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9D6BAE" w:rsidP="009D6BAE" w14:paraId="2DD31075" w14:textId="2FE61624">
      <w:pPr>
        <w:pStyle w:val="Title"/>
        <w:rPr>
          <w:caps w:val="0"/>
          <w:kern w:val="0"/>
        </w:rPr>
      </w:pPr>
      <w:bookmarkStart w:id="0" w:name="_Hlk202188222"/>
      <w:r w:rsidRPr="009D6BAE">
        <w:rPr>
          <w:caps w:val="0"/>
          <w:kern w:val="0"/>
        </w:rPr>
        <w:t>NOTIFICATION OF EMERGENCY MEASURES</w:t>
      </w:r>
    </w:p>
    <w:p w:rsidR="009F722B" w:rsidRPr="009D6BAE" w:rsidP="009D6BAE" w14:paraId="152B314C" w14:textId="77777777">
      <w:pPr>
        <w:pStyle w:val="Title3"/>
      </w:pPr>
      <w:r w:rsidRPr="009D6BAE">
        <w:t>Addendum</w:t>
      </w:r>
    </w:p>
    <w:p w:rsidR="00337700" w:rsidRPr="009D6BAE" w:rsidP="009D6BAE" w14:paraId="350EED74" w14:textId="4C5691A8">
      <w:r w:rsidRPr="009D6BAE">
        <w:t>The following communication, received on 27</w:t>
      </w:r>
      <w:r w:rsidRPr="009D6BAE">
        <w:t xml:space="preserve"> J</w:t>
      </w:r>
      <w:r w:rsidRPr="009D6BAE">
        <w:t>une</w:t>
      </w:r>
      <w:r w:rsidRPr="009D6BAE">
        <w:t xml:space="preserve"> </w:t>
      </w:r>
      <w:r w:rsidRPr="009D6BAE">
        <w:t>2</w:t>
      </w:r>
      <w:r w:rsidRPr="009D6BAE">
        <w:t xml:space="preserve">025, is being circulated at the request of the delegation of </w:t>
      </w:r>
      <w:r w:rsidRPr="009D6BAE">
        <w:rPr>
          <w:u w:val="single"/>
        </w:rPr>
        <w:t>Morocco</w:t>
      </w:r>
      <w:r w:rsidRPr="009D6BAE">
        <w:t>.</w:t>
      </w:r>
    </w:p>
    <w:p w:rsidR="009F722B" w:rsidRPr="009D6BAE" w:rsidP="009D6BAE" w14:paraId="18B84180" w14:textId="77777777"/>
    <w:p w:rsidR="009F722B" w:rsidRPr="009D6BAE" w:rsidP="009D6BAE" w14:paraId="6FB5947A" w14:textId="6D977A47">
      <w:pPr>
        <w:jc w:val="center"/>
        <w:rPr>
          <w:b/>
        </w:rPr>
      </w:pPr>
      <w:r w:rsidRPr="009D6BAE">
        <w:rPr>
          <w:b/>
        </w:rPr>
        <w:t>_______________</w:t>
      </w:r>
    </w:p>
    <w:p w:rsidR="009F722B" w:rsidRPr="009D6BAE" w:rsidP="009D6BAE" w14:paraId="240E0961" w14:textId="77777777"/>
    <w:p w:rsidR="009F722B" w:rsidRPr="009D6BAE" w:rsidP="009D6BAE" w14:paraId="498A87DC" w14:textId="77777777"/>
    <w:tbl>
      <w:tblPr>
        <w:tblW w:w="5000" w:type="pct"/>
        <w:tblLayout w:type="fixed"/>
        <w:tblCellMar>
          <w:left w:w="113" w:type="dxa"/>
        </w:tblCellMar>
        <w:tblLook w:val="01E0"/>
      </w:tblPr>
      <w:tblGrid>
        <w:gridCol w:w="9026"/>
      </w:tblGrid>
      <w:tr w14:paraId="026F6B99" w14:textId="77777777" w:rsidTr="009D6BAE">
        <w:tblPrEx>
          <w:tblW w:w="5000" w:type="pct"/>
          <w:tblLayout w:type="fixed"/>
          <w:tblLook w:val="01E0"/>
        </w:tblPrEx>
        <w:tc>
          <w:tcPr>
            <w:tcW w:w="9189" w:type="dxa"/>
            <w:shd w:val="clear" w:color="auto" w:fill="auto"/>
          </w:tcPr>
          <w:p w:rsidR="009F722B" w:rsidRPr="009D6BAE" w:rsidP="009D6BAE" w14:paraId="628AD08C" w14:textId="77777777">
            <w:pPr>
              <w:spacing w:before="120" w:after="120"/>
              <w:rPr>
                <w:u w:val="single"/>
              </w:rPr>
            </w:pPr>
            <w:r w:rsidRPr="009D6BAE">
              <w:rPr>
                <w:u w:val="single"/>
              </w:rPr>
              <w:t>Ban on the importation of birds of any species, live poultry, poultry meat, poultry meat products and egg products from Brazil</w:t>
            </w:r>
          </w:p>
        </w:tc>
      </w:tr>
      <w:tr w14:paraId="7BFBF4BE" w14:textId="77777777" w:rsidTr="009D6BAE">
        <w:tblPrEx>
          <w:tblW w:w="5000" w:type="pct"/>
          <w:tblLayout w:type="fixed"/>
          <w:tblLook w:val="01E0"/>
        </w:tblPrEx>
        <w:tc>
          <w:tcPr>
            <w:tcW w:w="9189" w:type="dxa"/>
            <w:shd w:val="clear" w:color="auto" w:fill="auto"/>
          </w:tcPr>
          <w:p w:rsidR="009F722B" w:rsidRPr="009D6BAE" w:rsidP="009D6BAE" w14:paraId="077F6CCE" w14:textId="77777777">
            <w:pPr>
              <w:spacing w:before="120" w:after="240"/>
              <w:rPr>
                <w:u w:val="single"/>
              </w:rPr>
            </w:pPr>
            <w:r w:rsidRPr="009D6BAE">
              <w:t>In the light of the measures taken by the Brazil, in accordance with the World Organisation for Animal Health (WOAH) Terrestrial Animal Health Code, to eradicate all declared outbreaks of highly pathogenic avian influenza, the ban on the importation of birds of any species, live poultry, poultry meat, poultry meat products and egg products has been lifted.</w:t>
            </w:r>
          </w:p>
          <w:p w:rsidR="008B455E" w:rsidRPr="009D6BAE" w:rsidP="009D6BAE" w14:paraId="3E7DD25C" w14:textId="77777777">
            <w:pPr>
              <w:spacing w:before="240" w:after="120"/>
            </w:pPr>
            <w:r w:rsidRPr="009D6BAE">
              <w:t>As a result, poultry and poultry products from Brazil may be imported into Morocco, provided that they are accompanied by valid health certificates.</w:t>
            </w:r>
          </w:p>
        </w:tc>
      </w:tr>
      <w:tr w14:paraId="0680C983" w14:textId="77777777" w:rsidTr="009D6BAE">
        <w:tblPrEx>
          <w:tblW w:w="5000" w:type="pct"/>
          <w:tblLayout w:type="fixed"/>
          <w:tblLook w:val="01E0"/>
        </w:tblPrEx>
        <w:tc>
          <w:tcPr>
            <w:tcW w:w="9189" w:type="dxa"/>
            <w:shd w:val="clear" w:color="auto" w:fill="auto"/>
          </w:tcPr>
          <w:p w:rsidR="009F722B" w:rsidRPr="009D6BAE" w:rsidP="009D6BAE" w14:paraId="0BE90C12" w14:textId="77777777">
            <w:pPr>
              <w:spacing w:before="120" w:after="120"/>
              <w:rPr>
                <w:b/>
              </w:rPr>
            </w:pPr>
            <w:r w:rsidRPr="009D6BAE">
              <w:rPr>
                <w:b/>
              </w:rPr>
              <w:t>This addendum concerns a:</w:t>
            </w:r>
          </w:p>
        </w:tc>
      </w:tr>
      <w:tr w14:paraId="68A73314" w14:textId="77777777" w:rsidTr="009D6BAE">
        <w:tblPrEx>
          <w:tblW w:w="5000" w:type="pct"/>
          <w:tblLayout w:type="fixed"/>
          <w:tblLook w:val="01E0"/>
        </w:tblPrEx>
        <w:tc>
          <w:tcPr>
            <w:tcW w:w="9189" w:type="dxa"/>
            <w:shd w:val="clear" w:color="auto" w:fill="auto"/>
          </w:tcPr>
          <w:p w:rsidR="009F722B" w:rsidRPr="009D6BAE" w:rsidP="009D6BAE" w14:paraId="15BF5832" w14:textId="22B6BCE7">
            <w:pPr>
              <w:spacing w:before="120" w:after="120"/>
              <w:ind w:left="1440" w:hanging="873"/>
            </w:pPr>
            <w:r w:rsidRPr="009D6BAE">
              <w:t>[</w:t>
            </w:r>
            <w:r w:rsidRPr="009D6BAE">
              <w:t xml:space="preserve"> </w:t>
            </w:r>
            <w:r w:rsidRPr="009D6BAE">
              <w:t>]</w:t>
            </w:r>
            <w:r w:rsidRPr="009D6BAE">
              <w:tab/>
              <w:t>Modification of final date for comments</w:t>
            </w:r>
          </w:p>
        </w:tc>
      </w:tr>
      <w:tr w14:paraId="76D670DC" w14:textId="77777777" w:rsidTr="009D6BAE">
        <w:tblPrEx>
          <w:tblW w:w="5000" w:type="pct"/>
          <w:tblLayout w:type="fixed"/>
          <w:tblLook w:val="01E0"/>
        </w:tblPrEx>
        <w:tc>
          <w:tcPr>
            <w:tcW w:w="9189" w:type="dxa"/>
            <w:shd w:val="clear" w:color="auto" w:fill="auto"/>
          </w:tcPr>
          <w:p w:rsidR="009F722B" w:rsidRPr="009D6BAE" w:rsidP="009D6BAE" w14:paraId="715F79F4" w14:textId="74F8DF6A">
            <w:pPr>
              <w:spacing w:before="120" w:after="120"/>
              <w:ind w:left="1440" w:hanging="873"/>
            </w:pPr>
            <w:r w:rsidRPr="009D6BAE">
              <w:t>[</w:t>
            </w:r>
            <w:r w:rsidRPr="009D6BAE">
              <w:t xml:space="preserve"> </w:t>
            </w:r>
            <w:r w:rsidRPr="009D6BAE">
              <w:t>]</w:t>
            </w:r>
            <w:r w:rsidRPr="009D6BAE">
              <w:tab/>
              <w:t>Modification of content and/or scope of previously notified regulation</w:t>
            </w:r>
          </w:p>
        </w:tc>
      </w:tr>
      <w:tr w14:paraId="7C3B2A06" w14:textId="77777777" w:rsidTr="009D6BAE">
        <w:tblPrEx>
          <w:tblW w:w="5000" w:type="pct"/>
          <w:tblLayout w:type="fixed"/>
          <w:tblLook w:val="01E0"/>
        </w:tblPrEx>
        <w:tc>
          <w:tcPr>
            <w:tcW w:w="9189" w:type="dxa"/>
            <w:shd w:val="clear" w:color="auto" w:fill="auto"/>
          </w:tcPr>
          <w:p w:rsidR="009F722B" w:rsidRPr="009D6BAE" w:rsidP="009D6BAE" w14:paraId="1BB4A56E" w14:textId="308D47B3">
            <w:pPr>
              <w:spacing w:before="120" w:after="120"/>
              <w:ind w:left="1440" w:hanging="873"/>
            </w:pPr>
            <w:r w:rsidRPr="009D6BAE">
              <w:t>[</w:t>
            </w:r>
            <w:r w:rsidRPr="009D6BAE">
              <w:t xml:space="preserve"> </w:t>
            </w:r>
            <w:r w:rsidRPr="009D6BAE">
              <w:t>]</w:t>
            </w:r>
            <w:r w:rsidRPr="009D6BAE">
              <w:tab/>
              <w:t>Withdrawal of regulation</w:t>
            </w:r>
          </w:p>
        </w:tc>
      </w:tr>
      <w:tr w14:paraId="0DF8A6F8" w14:textId="77777777" w:rsidTr="009D6BAE">
        <w:tblPrEx>
          <w:tblW w:w="5000" w:type="pct"/>
          <w:tblLayout w:type="fixed"/>
          <w:tblLook w:val="01E0"/>
        </w:tblPrEx>
        <w:tc>
          <w:tcPr>
            <w:tcW w:w="9189" w:type="dxa"/>
            <w:shd w:val="clear" w:color="auto" w:fill="auto"/>
          </w:tcPr>
          <w:p w:rsidR="009F722B" w:rsidRPr="009D6BAE" w:rsidP="009D6BAE" w14:paraId="04C829CF" w14:textId="3F8607B2">
            <w:pPr>
              <w:spacing w:before="120" w:after="120"/>
              <w:ind w:left="1440" w:hanging="873"/>
            </w:pPr>
            <w:r w:rsidRPr="009D6BAE">
              <w:t>[</w:t>
            </w:r>
            <w:r w:rsidRPr="009D6BAE">
              <w:t xml:space="preserve"> </w:t>
            </w:r>
            <w:r w:rsidRPr="009D6BAE">
              <w:t>]</w:t>
            </w:r>
            <w:r w:rsidRPr="009D6BAE">
              <w:tab/>
            </w:r>
            <w:r w:rsidRPr="009D6BAE">
              <w:t>Change in period of application of measure</w:t>
            </w:r>
          </w:p>
        </w:tc>
      </w:tr>
      <w:tr w14:paraId="499F5D26" w14:textId="77777777" w:rsidTr="009D6BAE">
        <w:tblPrEx>
          <w:tblW w:w="5000" w:type="pct"/>
          <w:tblLayout w:type="fixed"/>
          <w:tblLook w:val="01E0"/>
        </w:tblPrEx>
        <w:tc>
          <w:tcPr>
            <w:tcW w:w="9189" w:type="dxa"/>
            <w:shd w:val="clear" w:color="auto" w:fill="auto"/>
          </w:tcPr>
          <w:p w:rsidR="009F722B" w:rsidRPr="009D6BAE" w:rsidP="009D6BAE" w14:paraId="172A377C" w14:textId="31B8CBAD">
            <w:pPr>
              <w:spacing w:before="120" w:after="120"/>
              <w:ind w:left="1440" w:hanging="873"/>
            </w:pPr>
            <w:r w:rsidRPr="009D6BAE">
              <w:t>[</w:t>
            </w:r>
            <w:r w:rsidRPr="009D6BAE">
              <w:rPr>
                <w:b/>
              </w:rPr>
              <w:t>X</w:t>
            </w:r>
            <w:r w:rsidRPr="009D6BAE">
              <w:t>]</w:t>
            </w:r>
            <w:r w:rsidRPr="009D6BAE">
              <w:tab/>
              <w:t>Other:</w:t>
            </w:r>
            <w:r w:rsidRPr="009D6BAE">
              <w:t xml:space="preserve"> </w:t>
            </w:r>
            <w:r w:rsidRPr="009D6BAE">
              <w:t>L</w:t>
            </w:r>
            <w:r w:rsidRPr="009D6BAE">
              <w:t>ifting of the ban on the importation of poultry and poultry products from Brazil.</w:t>
            </w:r>
          </w:p>
        </w:tc>
      </w:tr>
      <w:tr w14:paraId="09C5F5B2" w14:textId="77777777" w:rsidTr="009D6BAE">
        <w:tblPrEx>
          <w:tblW w:w="5000" w:type="pct"/>
          <w:tblLayout w:type="fixed"/>
          <w:tblLook w:val="01E0"/>
        </w:tblPrEx>
        <w:tc>
          <w:tcPr>
            <w:tcW w:w="9189" w:type="dxa"/>
            <w:shd w:val="clear" w:color="auto" w:fill="auto"/>
          </w:tcPr>
          <w:p w:rsidR="009F722B" w:rsidRPr="009D6BAE" w:rsidP="009D6BAE" w14:paraId="01C55120" w14:textId="66C48625">
            <w:pPr>
              <w:spacing w:before="120" w:after="120"/>
              <w:rPr>
                <w:b/>
              </w:rPr>
            </w:pPr>
            <w:r w:rsidRPr="009D6BAE">
              <w:rPr>
                <w:b/>
              </w:rPr>
              <w:t>Agency or authority designated to handle comments:</w:t>
            </w:r>
            <w:r w:rsidRPr="009D6BAE">
              <w:rPr>
                <w:b/>
              </w:rPr>
              <w:t xml:space="preserve"> </w:t>
            </w:r>
            <w:r w:rsidRPr="009D6BAE">
              <w:rPr>
                <w:b/>
              </w:rPr>
              <w:t>[</w:t>
            </w:r>
            <w:r w:rsidRPr="009D6BAE">
              <w:rPr>
                <w:b/>
              </w:rPr>
              <w:t>X] National Notification Authority, [X] National Enquiry Point.</w:t>
            </w:r>
            <w:r w:rsidRPr="009D6BAE">
              <w:rPr>
                <w:b/>
              </w:rPr>
              <w:t xml:space="preserve"> </w:t>
            </w:r>
            <w:r w:rsidRPr="009D6BAE">
              <w:rPr>
                <w:b/>
              </w:rPr>
              <w:t>A</w:t>
            </w:r>
            <w:r w:rsidRPr="009D6BAE">
              <w:rPr>
                <w:b/>
              </w:rPr>
              <w:t>ddress, fax number and email address (if available) of other body:</w:t>
            </w:r>
          </w:p>
        </w:tc>
      </w:tr>
      <w:tr w14:paraId="5D58932A" w14:textId="77777777" w:rsidTr="009D6BAE">
        <w:tblPrEx>
          <w:tblW w:w="5000" w:type="pct"/>
          <w:tblLayout w:type="fixed"/>
          <w:tblLook w:val="01E0"/>
        </w:tblPrEx>
        <w:tc>
          <w:tcPr>
            <w:tcW w:w="9189" w:type="dxa"/>
            <w:shd w:val="clear" w:color="auto" w:fill="auto"/>
          </w:tcPr>
          <w:p w:rsidR="009F722B" w:rsidRPr="009D6BAE" w:rsidP="009D6BAE" w14:paraId="0A6F6292" w14:textId="77777777">
            <w:pPr>
              <w:spacing w:before="120"/>
            </w:pPr>
            <w:r w:rsidRPr="009D6BAE">
              <w:rPr>
                <w:i/>
                <w:iCs/>
              </w:rPr>
              <w:t xml:space="preserve">Direction de </w:t>
            </w:r>
            <w:r w:rsidRPr="009D6BAE">
              <w:rPr>
                <w:i/>
                <w:iCs/>
              </w:rPr>
              <w:t>l'Evaluation</w:t>
            </w:r>
            <w:r w:rsidRPr="009D6BAE">
              <w:rPr>
                <w:i/>
                <w:iCs/>
              </w:rPr>
              <w:t xml:space="preserve"> des </w:t>
            </w:r>
            <w:r w:rsidRPr="009D6BAE">
              <w:rPr>
                <w:i/>
                <w:iCs/>
              </w:rPr>
              <w:t>Risques</w:t>
            </w:r>
            <w:r w:rsidRPr="009D6BAE">
              <w:rPr>
                <w:i/>
                <w:iCs/>
              </w:rPr>
              <w:t xml:space="preserve"> et des Affaires </w:t>
            </w:r>
            <w:r w:rsidRPr="009D6BAE">
              <w:rPr>
                <w:i/>
                <w:iCs/>
              </w:rPr>
              <w:t>Juridiques</w:t>
            </w:r>
            <w:r w:rsidRPr="009D6BAE">
              <w:t xml:space="preserve"> (Directorate of Risk Assessment and Legal Affairs)</w:t>
            </w:r>
          </w:p>
          <w:p w:rsidR="009F722B" w:rsidRPr="009D6BAE" w:rsidP="009D6BAE" w14:paraId="6E252849" w14:textId="77777777">
            <w:r w:rsidRPr="009D6BAE">
              <w:rPr>
                <w:i/>
                <w:iCs/>
              </w:rPr>
              <w:t xml:space="preserve">Office National de </w:t>
            </w:r>
            <w:r w:rsidRPr="009D6BAE">
              <w:rPr>
                <w:i/>
                <w:iCs/>
              </w:rPr>
              <w:t>Sécurité</w:t>
            </w:r>
            <w:r w:rsidRPr="009D6BAE">
              <w:rPr>
                <w:i/>
                <w:iCs/>
              </w:rPr>
              <w:t xml:space="preserve"> Sanitaire des </w:t>
            </w:r>
            <w:r w:rsidRPr="009D6BAE">
              <w:rPr>
                <w:i/>
                <w:iCs/>
              </w:rPr>
              <w:t>Produits</w:t>
            </w:r>
            <w:r w:rsidRPr="009D6BAE">
              <w:rPr>
                <w:i/>
                <w:iCs/>
              </w:rPr>
              <w:t xml:space="preserve"> </w:t>
            </w:r>
            <w:r w:rsidRPr="009D6BAE">
              <w:rPr>
                <w:i/>
                <w:iCs/>
              </w:rPr>
              <w:t>Alimentaires</w:t>
            </w:r>
            <w:r w:rsidRPr="009D6BAE">
              <w:t xml:space="preserve"> (National Office for Food Safety)</w:t>
            </w:r>
          </w:p>
          <w:p w:rsidR="009F722B" w:rsidRPr="009D6BAE" w:rsidP="009D6BAE" w14:paraId="22875E61" w14:textId="77777777">
            <w:r w:rsidRPr="009D6BAE">
              <w:t>Avenue Hadj Ahmed Cherkaoui</w:t>
            </w:r>
          </w:p>
          <w:p w:rsidR="009F722B" w:rsidRPr="009D6BAE" w:rsidP="009D6BAE" w14:paraId="3E3C645D" w14:textId="77777777">
            <w:r w:rsidRPr="009D6BAE">
              <w:t>Agdal Rabat</w:t>
            </w:r>
          </w:p>
          <w:p w:rsidR="009F722B" w:rsidRPr="009D6BAE" w:rsidP="009D6BAE" w14:paraId="2DE3154F" w14:textId="5B9773BB">
            <w:r w:rsidRPr="009D6BAE">
              <w:t>Tel.:</w:t>
            </w:r>
            <w:r w:rsidRPr="009D6BAE">
              <w:t xml:space="preserve"> </w:t>
            </w:r>
            <w:r w:rsidRPr="009D6BAE">
              <w:t>(</w:t>
            </w:r>
            <w:r w:rsidRPr="009D6BAE">
              <w:t>+212 5) 37 67 65 11/13</w:t>
            </w:r>
          </w:p>
          <w:p w:rsidR="009F722B" w:rsidRPr="009D6BAE" w:rsidP="009D6BAE" w14:paraId="7BB54326" w14:textId="023B1AE9">
            <w:r w:rsidRPr="009D6BAE">
              <w:t>Mobile:</w:t>
            </w:r>
            <w:r w:rsidRPr="009D6BAE">
              <w:t xml:space="preserve"> </w:t>
            </w:r>
            <w:r w:rsidRPr="009D6BAE">
              <w:t>(</w:t>
            </w:r>
            <w:r w:rsidRPr="009D6BAE">
              <w:t>+212 6) 73 99 78 17</w:t>
            </w:r>
          </w:p>
          <w:p w:rsidR="009F722B" w:rsidRPr="009D6BAE" w:rsidP="009D6BAE" w14:paraId="73DE05A2" w14:textId="03A019A6">
            <w:r w:rsidRPr="009D6BAE">
              <w:t>Fax:</w:t>
            </w:r>
            <w:r w:rsidRPr="009D6BAE">
              <w:t xml:space="preserve"> </w:t>
            </w:r>
            <w:r w:rsidRPr="009D6BAE">
              <w:t>(</w:t>
            </w:r>
            <w:r w:rsidRPr="009D6BAE">
              <w:t>+212 5) 37 68 20 49</w:t>
            </w:r>
          </w:p>
          <w:p w:rsidR="009F722B" w:rsidRPr="009D6BAE" w:rsidP="009D6BAE" w14:paraId="278B095F" w14:textId="78927849">
            <w:r w:rsidRPr="009D6BAE">
              <w:t xml:space="preserve">Email: </w:t>
            </w:r>
            <w:hyperlink r:id="rId4" w:history="1">
              <w:r w:rsidRPr="009D6BAE">
                <w:rPr>
                  <w:rStyle w:val="Hyperlink"/>
                </w:rPr>
                <w:t>enquirypoint.spsmar@onssa.gov.ma</w:t>
              </w:r>
            </w:hyperlink>
          </w:p>
          <w:p w:rsidR="009F722B" w:rsidRPr="009D6BAE" w:rsidP="009D6BAE" w14:paraId="1BF33C2F" w14:textId="00F82EF8">
            <w:pPr>
              <w:spacing w:after="120"/>
            </w:pPr>
            <w:r w:rsidRPr="009D6BAE">
              <w:t xml:space="preserve">Website: </w:t>
            </w:r>
            <w:hyperlink r:id="rId5" w:history="1">
              <w:r w:rsidRPr="009D6BAE">
                <w:rPr>
                  <w:rStyle w:val="Hyperlink"/>
                </w:rPr>
                <w:t>http://www.onssa.gov.ma</w:t>
              </w:r>
            </w:hyperlink>
          </w:p>
        </w:tc>
      </w:tr>
      <w:tr w14:paraId="28780002" w14:textId="77777777" w:rsidTr="009D6BAE">
        <w:tblPrEx>
          <w:tblW w:w="5000" w:type="pct"/>
          <w:tblLayout w:type="fixed"/>
          <w:tblLook w:val="01E0"/>
        </w:tblPrEx>
        <w:tc>
          <w:tcPr>
            <w:tcW w:w="9189" w:type="dxa"/>
            <w:shd w:val="clear" w:color="auto" w:fill="auto"/>
          </w:tcPr>
          <w:p w:rsidR="009F722B" w:rsidRPr="009D6BAE" w:rsidP="009D6BAE" w14:paraId="2A12A606" w14:textId="78874A1F">
            <w:pPr>
              <w:keepNext/>
              <w:spacing w:before="120" w:after="120"/>
              <w:rPr>
                <w:b/>
              </w:rPr>
            </w:pPr>
            <w:r w:rsidRPr="009D6BAE">
              <w:rPr>
                <w:b/>
              </w:rPr>
              <w:t>Text(s) available from:</w:t>
            </w:r>
            <w:r w:rsidRPr="009D6BAE">
              <w:rPr>
                <w:b/>
              </w:rPr>
              <w:t xml:space="preserve"> </w:t>
            </w:r>
            <w:r w:rsidRPr="009D6BAE">
              <w:rPr>
                <w:b/>
              </w:rPr>
              <w:t>[</w:t>
            </w:r>
            <w:r w:rsidRPr="009D6BAE">
              <w:rPr>
                <w:b/>
              </w:rPr>
              <w:t>X] National Notification Authority, [X] National Enquiry Point.</w:t>
            </w:r>
            <w:r w:rsidRPr="009D6BAE">
              <w:rPr>
                <w:b/>
              </w:rPr>
              <w:t xml:space="preserve"> </w:t>
            </w:r>
            <w:r w:rsidRPr="009D6BAE">
              <w:rPr>
                <w:b/>
              </w:rPr>
              <w:t>A</w:t>
            </w:r>
            <w:r w:rsidRPr="009D6BAE">
              <w:rPr>
                <w:b/>
              </w:rPr>
              <w:t>ddress, fax number and email address (if available) of other body:</w:t>
            </w:r>
          </w:p>
        </w:tc>
      </w:tr>
      <w:tr w14:paraId="2EA5C5BD" w14:textId="77777777" w:rsidTr="009D6BAE">
        <w:tblPrEx>
          <w:tblW w:w="5000" w:type="pct"/>
          <w:tblLayout w:type="fixed"/>
          <w:tblLook w:val="01E0"/>
        </w:tblPrEx>
        <w:tc>
          <w:tcPr>
            <w:tcW w:w="9189" w:type="dxa"/>
            <w:shd w:val="clear" w:color="auto" w:fill="auto"/>
          </w:tcPr>
          <w:p w:rsidR="009F722B" w:rsidRPr="009D6BAE" w:rsidP="009D6BAE" w14:paraId="1EA51FAD" w14:textId="77777777">
            <w:pPr>
              <w:keepNext/>
              <w:spacing w:before="120"/>
            </w:pPr>
            <w:r w:rsidRPr="009D6BAE">
              <w:rPr>
                <w:i/>
                <w:iCs/>
              </w:rPr>
              <w:t xml:space="preserve">Direction de </w:t>
            </w:r>
            <w:r w:rsidRPr="009D6BAE">
              <w:rPr>
                <w:i/>
                <w:iCs/>
              </w:rPr>
              <w:t>l'Evaluation</w:t>
            </w:r>
            <w:r w:rsidRPr="009D6BAE">
              <w:rPr>
                <w:i/>
                <w:iCs/>
              </w:rPr>
              <w:t xml:space="preserve"> des </w:t>
            </w:r>
            <w:r w:rsidRPr="009D6BAE">
              <w:rPr>
                <w:i/>
                <w:iCs/>
              </w:rPr>
              <w:t>Risques</w:t>
            </w:r>
            <w:r w:rsidRPr="009D6BAE">
              <w:rPr>
                <w:i/>
                <w:iCs/>
              </w:rPr>
              <w:t xml:space="preserve"> et des Affaires </w:t>
            </w:r>
            <w:r w:rsidRPr="009D6BAE">
              <w:rPr>
                <w:i/>
                <w:iCs/>
              </w:rPr>
              <w:t>Juridiques</w:t>
            </w:r>
            <w:r w:rsidRPr="009D6BAE">
              <w:t xml:space="preserve"> (Directorate of Risk Assessment and Legal Affairs)</w:t>
            </w:r>
          </w:p>
          <w:p w:rsidR="009F722B" w:rsidRPr="009D6BAE" w:rsidP="009D6BAE" w14:paraId="3FBCE63F" w14:textId="77777777">
            <w:pPr>
              <w:keepNext/>
            </w:pPr>
            <w:r w:rsidRPr="009D6BAE">
              <w:rPr>
                <w:i/>
                <w:iCs/>
              </w:rPr>
              <w:t xml:space="preserve">Office National de </w:t>
            </w:r>
            <w:r w:rsidRPr="009D6BAE">
              <w:rPr>
                <w:i/>
                <w:iCs/>
              </w:rPr>
              <w:t>Sécurité</w:t>
            </w:r>
            <w:r w:rsidRPr="009D6BAE">
              <w:rPr>
                <w:i/>
                <w:iCs/>
              </w:rPr>
              <w:t xml:space="preserve"> Sanitaire des </w:t>
            </w:r>
            <w:r w:rsidRPr="009D6BAE">
              <w:rPr>
                <w:i/>
                <w:iCs/>
              </w:rPr>
              <w:t>Produits</w:t>
            </w:r>
            <w:r w:rsidRPr="009D6BAE">
              <w:rPr>
                <w:i/>
                <w:iCs/>
              </w:rPr>
              <w:t xml:space="preserve"> </w:t>
            </w:r>
            <w:r w:rsidRPr="009D6BAE">
              <w:rPr>
                <w:i/>
                <w:iCs/>
              </w:rPr>
              <w:t>Alimentaires</w:t>
            </w:r>
            <w:r w:rsidRPr="009D6BAE">
              <w:t xml:space="preserve"> (National Office for Food Safety)</w:t>
            </w:r>
          </w:p>
          <w:p w:rsidR="009F722B" w:rsidRPr="009D6BAE" w:rsidP="009D6BAE" w14:paraId="4CD9D3C8" w14:textId="77777777">
            <w:pPr>
              <w:keepNext/>
            </w:pPr>
            <w:r w:rsidRPr="009D6BAE">
              <w:t>Avenue Hadj Ahmed Cherkaoui</w:t>
            </w:r>
          </w:p>
          <w:p w:rsidR="009F722B" w:rsidRPr="009D6BAE" w:rsidP="009D6BAE" w14:paraId="5B9E71C7" w14:textId="77777777">
            <w:pPr>
              <w:keepNext/>
            </w:pPr>
            <w:r w:rsidRPr="009D6BAE">
              <w:t>Agdal Rabat</w:t>
            </w:r>
          </w:p>
          <w:p w:rsidR="009F722B" w:rsidRPr="009D6BAE" w:rsidP="009D6BAE" w14:paraId="687FBC21" w14:textId="3E079DBF">
            <w:pPr>
              <w:keepNext/>
            </w:pPr>
            <w:r w:rsidRPr="009D6BAE">
              <w:t>Tel.:</w:t>
            </w:r>
            <w:r w:rsidRPr="009D6BAE">
              <w:t xml:space="preserve"> </w:t>
            </w:r>
            <w:r w:rsidRPr="009D6BAE">
              <w:t>(</w:t>
            </w:r>
            <w:r w:rsidRPr="009D6BAE">
              <w:t>+212 5) 37 67 65 11/13</w:t>
            </w:r>
          </w:p>
          <w:p w:rsidR="009F722B" w:rsidRPr="009D6BAE" w:rsidP="009D6BAE" w14:paraId="076119DB" w14:textId="15B9FCC8">
            <w:pPr>
              <w:keepNext/>
            </w:pPr>
            <w:r w:rsidRPr="009D6BAE">
              <w:t>Mobile:</w:t>
            </w:r>
            <w:r w:rsidRPr="009D6BAE">
              <w:t xml:space="preserve"> </w:t>
            </w:r>
            <w:r w:rsidRPr="009D6BAE">
              <w:t>(</w:t>
            </w:r>
            <w:r w:rsidRPr="009D6BAE">
              <w:t>+212 6) 73 99 78 17</w:t>
            </w:r>
          </w:p>
          <w:p w:rsidR="009F722B" w:rsidRPr="009D6BAE" w:rsidP="009D6BAE" w14:paraId="33298E32" w14:textId="442B4C02">
            <w:pPr>
              <w:keepNext/>
            </w:pPr>
            <w:r w:rsidRPr="009D6BAE">
              <w:t>Fax:</w:t>
            </w:r>
            <w:r w:rsidRPr="009D6BAE">
              <w:t xml:space="preserve"> </w:t>
            </w:r>
            <w:r w:rsidRPr="009D6BAE">
              <w:t>(</w:t>
            </w:r>
            <w:r w:rsidRPr="009D6BAE">
              <w:t>+212 5) 37 68 20 49</w:t>
            </w:r>
          </w:p>
          <w:p w:rsidR="009F722B" w:rsidRPr="009D6BAE" w:rsidP="009D6BAE" w14:paraId="5C40F160" w14:textId="3D19ECCA">
            <w:pPr>
              <w:keepNext/>
            </w:pPr>
            <w:r w:rsidRPr="009D6BAE">
              <w:t xml:space="preserve">Email: </w:t>
            </w:r>
            <w:hyperlink r:id="rId4" w:history="1">
              <w:r w:rsidRPr="009D6BAE">
                <w:rPr>
                  <w:rStyle w:val="Hyperlink"/>
                </w:rPr>
                <w:t>enquirypoint.spsmar@onssa.gov.ma</w:t>
              </w:r>
            </w:hyperlink>
          </w:p>
          <w:p w:rsidR="009F722B" w:rsidRPr="009D6BAE" w:rsidP="009D6BAE" w14:paraId="4278C837" w14:textId="1714229F">
            <w:pPr>
              <w:keepNext/>
              <w:spacing w:after="120"/>
            </w:pPr>
            <w:r w:rsidRPr="009D6BAE">
              <w:t xml:space="preserve">Website: </w:t>
            </w:r>
            <w:hyperlink r:id="rId5" w:history="1">
              <w:r w:rsidRPr="009D6BAE">
                <w:rPr>
                  <w:rStyle w:val="Hyperlink"/>
                </w:rPr>
                <w:t>http://www.onssa.gov.ma</w:t>
              </w:r>
            </w:hyperlink>
          </w:p>
        </w:tc>
      </w:tr>
    </w:tbl>
    <w:p w:rsidR="009F722B" w:rsidRPr="009D6BAE" w:rsidP="009D6BAE" w14:paraId="289FC2BF" w14:textId="77777777"/>
    <w:p w:rsidR="004333E2" w:rsidRPr="009D6BAE" w:rsidP="009D6BAE" w14:paraId="13FEE01F" w14:textId="242F43B8">
      <w:pPr>
        <w:jc w:val="center"/>
        <w:rPr>
          <w:b/>
        </w:rPr>
      </w:pPr>
      <w:r w:rsidRPr="009D6BAE">
        <w:rPr>
          <w:b/>
        </w:rPr>
        <w:t>__________</w:t>
      </w:r>
      <w:bookmarkEnd w:id="0"/>
    </w:p>
    <w:sectPr w:rsidSect="009D6BAE">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9D6BAE" w:rsidP="009D6BAE" w14:paraId="3580810A" w14:textId="67B00CDF">
    <w:pPr>
      <w:pStyle w:val="Footer"/>
    </w:pPr>
    <w:bookmarkStart w:id="5" w:name="_Hlk202188227"/>
    <w:bookmarkStart w:id="6" w:name="_Hlk202188228"/>
    <w:r w:rsidRPr="009D6BAE">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6BAE" w:rsidP="009D6BAE" w14:paraId="2F09E483" w14:textId="2752D8B0">
    <w:pPr>
      <w:pStyle w:val="Footer"/>
    </w:pPr>
    <w:bookmarkStart w:id="7" w:name="_Hlk202188229"/>
    <w:bookmarkStart w:id="8" w:name="_Hlk202188230"/>
    <w:r w:rsidRPr="009D6BAE">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6BAE" w:rsidP="009D6BAE" w14:paraId="1F99DA2F" w14:textId="7B869AEB">
    <w:pPr>
      <w:pStyle w:val="Footer"/>
    </w:pPr>
    <w:bookmarkStart w:id="11" w:name="_Hlk202188233"/>
    <w:bookmarkStart w:id="12" w:name="_Hlk202188234"/>
    <w:r w:rsidRPr="009D6BAE">
      <w:t xml:space="preserve"> </w:t>
    </w:r>
    <w:bookmarkEnd w:id="11"/>
    <w:bookmarkEnd w:id="1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6BAE" w:rsidRPr="009D6BAE" w:rsidP="009D6BAE" w14:paraId="2C39E4C9" w14:textId="77777777">
    <w:pPr>
      <w:pStyle w:val="Header"/>
      <w:spacing w:after="240"/>
      <w:jc w:val="center"/>
    </w:pPr>
    <w:bookmarkStart w:id="1" w:name="_Hlk202188223"/>
    <w:bookmarkStart w:id="2" w:name="_Hlk202188224"/>
    <w:r w:rsidRPr="009D6BAE">
      <w:t>G/SPS/N/MAR/114/Add.1</w:t>
    </w:r>
  </w:p>
  <w:p w:rsidR="009D6BAE" w:rsidRPr="009D6BAE" w:rsidP="009D6BAE" w14:paraId="440AAF56" w14:textId="77777777">
    <w:pPr>
      <w:pStyle w:val="Header"/>
      <w:pBdr>
        <w:bottom w:val="single" w:sz="4" w:space="1" w:color="auto"/>
      </w:pBdr>
      <w:jc w:val="center"/>
    </w:pPr>
    <w:r w:rsidRPr="009D6BAE">
      <w:t xml:space="preserve">- </w:t>
    </w:r>
    <w:r w:rsidRPr="009D6BAE">
      <w:fldChar w:fldCharType="begin"/>
    </w:r>
    <w:r w:rsidRPr="009D6BAE">
      <w:instrText xml:space="preserve"> PAGE  \* Arabic  \* MERGEFORMAT </w:instrText>
    </w:r>
    <w:r w:rsidRPr="009D6BAE">
      <w:fldChar w:fldCharType="separate"/>
    </w:r>
    <w:r w:rsidRPr="009D6BAE">
      <w:t>1</w:t>
    </w:r>
    <w:r w:rsidRPr="009D6BAE">
      <w:fldChar w:fldCharType="end"/>
    </w:r>
    <w:r w:rsidRPr="009D6BAE">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6BAE" w:rsidRPr="009D6BAE" w:rsidP="009D6BAE" w14:paraId="0AAA47BF" w14:textId="77777777">
    <w:pPr>
      <w:pStyle w:val="Header"/>
      <w:spacing w:after="240"/>
      <w:jc w:val="center"/>
    </w:pPr>
    <w:bookmarkStart w:id="3" w:name="_Hlk202188225"/>
    <w:bookmarkStart w:id="4" w:name="_Hlk202188226"/>
    <w:r w:rsidRPr="009D6BAE">
      <w:t>G/SPS/N/MAR/114/Add.1</w:t>
    </w:r>
  </w:p>
  <w:p w:rsidR="009D6BAE" w:rsidRPr="009D6BAE" w:rsidP="009D6BAE" w14:paraId="418F298D" w14:textId="77777777">
    <w:pPr>
      <w:pStyle w:val="Header"/>
      <w:pBdr>
        <w:bottom w:val="single" w:sz="4" w:space="1" w:color="auto"/>
      </w:pBdr>
      <w:jc w:val="center"/>
    </w:pPr>
    <w:r w:rsidRPr="009D6BAE">
      <w:t xml:space="preserve">- </w:t>
    </w:r>
    <w:r w:rsidRPr="009D6BAE">
      <w:fldChar w:fldCharType="begin"/>
    </w:r>
    <w:r w:rsidRPr="009D6BAE">
      <w:instrText xml:space="preserve"> PAGE  \* Arabic  \* MERGEFORMAT </w:instrText>
    </w:r>
    <w:r w:rsidRPr="009D6BAE">
      <w:fldChar w:fldCharType="separate"/>
    </w:r>
    <w:r w:rsidRPr="009D6BAE">
      <w:t>2</w:t>
    </w:r>
    <w:r w:rsidRPr="009D6BAE">
      <w:fldChar w:fldCharType="end"/>
    </w:r>
    <w:r w:rsidRPr="009D6BAE">
      <w:t xml:space="preserve"> -</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2650D454" w14:textId="77777777" w:rsidTr="009D6BAE">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D6BAE" w:rsidRPr="009D6BAE" w:rsidP="009D6BAE" w14:paraId="5F2C077F" w14:textId="77777777">
          <w:pPr>
            <w:rPr>
              <w:rFonts w:eastAsia="Verdana" w:cs="Verdana"/>
              <w:noProof/>
              <w:szCs w:val="18"/>
              <w:lang w:eastAsia="en-GB"/>
            </w:rPr>
          </w:pPr>
          <w:bookmarkStart w:id="9" w:name="_Hlk202188231"/>
          <w:bookmarkStart w:id="10" w:name="_Hlk202188232"/>
        </w:p>
      </w:tc>
      <w:tc>
        <w:tcPr>
          <w:tcW w:w="2947" w:type="pct"/>
          <w:gridSpan w:val="2"/>
          <w:shd w:val="clear" w:color="auto" w:fill="auto"/>
          <w:tcMar>
            <w:left w:w="108" w:type="dxa"/>
            <w:right w:w="108" w:type="dxa"/>
          </w:tcMar>
          <w:vAlign w:val="center"/>
        </w:tcPr>
        <w:p w:rsidR="009D6BAE" w:rsidRPr="009D6BAE" w:rsidP="009D6BAE" w14:paraId="37287658" w14:textId="77777777">
          <w:pPr>
            <w:jc w:val="right"/>
            <w:rPr>
              <w:rFonts w:eastAsia="Verdana" w:cs="Verdana"/>
              <w:b/>
              <w:color w:val="FF0000"/>
              <w:szCs w:val="18"/>
            </w:rPr>
          </w:pPr>
        </w:p>
      </w:tc>
    </w:tr>
    <w:tr w14:paraId="34F705ED" w14:textId="77777777" w:rsidTr="009D6BAE">
      <w:tblPrEx>
        <w:tblW w:w="5000" w:type="pct"/>
        <w:jc w:val="center"/>
        <w:tblLook w:val="04A0"/>
      </w:tblPrEx>
      <w:trPr>
        <w:trHeight w:val="213"/>
        <w:jc w:val="center"/>
      </w:trPr>
      <w:tc>
        <w:tcPr>
          <w:tcW w:w="2053" w:type="pct"/>
          <w:vMerge w:val="restart"/>
          <w:shd w:val="clear" w:color="auto" w:fill="auto"/>
          <w:tcMar>
            <w:left w:w="0" w:type="dxa"/>
            <w:right w:w="0" w:type="dxa"/>
          </w:tcMar>
        </w:tcPr>
        <w:p w:rsidR="009D6BAE" w:rsidRPr="009D6BAE" w:rsidP="009D6BAE" w14:paraId="05EE6380" w14:textId="4A760F93">
          <w:pPr>
            <w:jc w:val="left"/>
            <w:rPr>
              <w:rFonts w:eastAsia="Verdana" w:cs="Verdana"/>
              <w:szCs w:val="18"/>
            </w:rPr>
          </w:pPr>
          <w:r w:rsidRPr="009D6BAE">
            <w:rPr>
              <w:rFonts w:eastAsia="Verdana" w:cs="Verdana"/>
              <w:szCs w:val="18"/>
            </w:rPr>
            <w:drawing>
              <wp:inline distT="0" distB="0" distL="0" distR="0">
                <wp:extent cx="2415902" cy="720090"/>
                <wp:effectExtent l="0" t="0" r="3810" b="3810"/>
                <wp:docPr id="1480773628" name="Picture 1"/>
                <wp:cNvGraphicFramePr/>
                <a:graphic xmlns:a="http://schemas.openxmlformats.org/drawingml/2006/main">
                  <a:graphicData uri="http://schemas.openxmlformats.org/drawingml/2006/picture">
                    <pic:pic xmlns:pic="http://schemas.openxmlformats.org/drawingml/2006/picture">
                      <pic:nvPicPr>
                        <pic:cNvPr id="1480773628"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9D6BAE" w:rsidRPr="009D6BAE" w:rsidP="009D6BAE" w14:paraId="256BD5D5" w14:textId="77777777">
          <w:pPr>
            <w:jc w:val="right"/>
            <w:rPr>
              <w:rFonts w:eastAsia="Verdana" w:cs="Verdana"/>
              <w:b/>
              <w:szCs w:val="18"/>
            </w:rPr>
          </w:pPr>
        </w:p>
      </w:tc>
    </w:tr>
    <w:tr w14:paraId="0789B34E" w14:textId="77777777" w:rsidTr="009D6BAE">
      <w:tblPrEx>
        <w:tblW w:w="5000" w:type="pct"/>
        <w:jc w:val="center"/>
        <w:tblLook w:val="04A0"/>
      </w:tblPrEx>
      <w:trPr>
        <w:trHeight w:val="868"/>
        <w:jc w:val="center"/>
      </w:trPr>
      <w:tc>
        <w:tcPr>
          <w:tcW w:w="2053" w:type="pct"/>
          <w:vMerge/>
          <w:shd w:val="clear" w:color="auto" w:fill="auto"/>
          <w:tcMar>
            <w:left w:w="108" w:type="dxa"/>
            <w:right w:w="108" w:type="dxa"/>
          </w:tcMar>
        </w:tcPr>
        <w:p w:rsidR="009D6BAE" w:rsidRPr="009D6BAE" w:rsidP="009D6BAE" w14:paraId="03AB1BC2"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9D6BAE" w:rsidRPr="009D6BAE" w:rsidP="009D6BAE" w14:paraId="56549FF7" w14:textId="50EAFD12">
          <w:pPr>
            <w:jc w:val="right"/>
            <w:rPr>
              <w:rFonts w:eastAsia="Verdana" w:cs="Verdana"/>
              <w:b/>
              <w:szCs w:val="18"/>
            </w:rPr>
          </w:pPr>
          <w:r w:rsidRPr="009D6BAE">
            <w:rPr>
              <w:b/>
              <w:szCs w:val="18"/>
            </w:rPr>
            <w:t>G/SPS/N/MAR/114/Add.1</w:t>
          </w:r>
        </w:p>
      </w:tc>
    </w:tr>
    <w:tr w14:paraId="6A2BC124" w14:textId="77777777" w:rsidTr="009D6BAE">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D6BAE" w:rsidRPr="009D6BAE" w:rsidP="009D6BAE" w14:paraId="48B07261" w14:textId="77777777">
          <w:pPr>
            <w:rPr>
              <w:rFonts w:eastAsia="Verdana" w:cs="Verdana"/>
              <w:szCs w:val="18"/>
            </w:rPr>
          </w:pPr>
        </w:p>
      </w:tc>
      <w:tc>
        <w:tcPr>
          <w:tcW w:w="2947" w:type="pct"/>
          <w:gridSpan w:val="2"/>
          <w:shd w:val="clear" w:color="auto" w:fill="auto"/>
          <w:tcMar>
            <w:left w:w="108" w:type="dxa"/>
            <w:right w:w="108" w:type="dxa"/>
          </w:tcMar>
          <w:vAlign w:val="center"/>
        </w:tcPr>
        <w:p w:rsidR="009D6BAE" w:rsidRPr="009D6BAE" w:rsidP="009D6BAE" w14:paraId="3420D22C" w14:textId="70B37994">
          <w:pPr>
            <w:jc w:val="right"/>
            <w:rPr>
              <w:rFonts w:eastAsia="Verdana" w:cs="Verdana"/>
              <w:szCs w:val="18"/>
            </w:rPr>
          </w:pPr>
          <w:r w:rsidRPr="009D6BAE">
            <w:rPr>
              <w:rFonts w:eastAsia="Verdana" w:cs="Verdana"/>
              <w:szCs w:val="18"/>
            </w:rPr>
            <w:t>27 June 2025</w:t>
          </w:r>
        </w:p>
      </w:tc>
    </w:tr>
    <w:tr w14:paraId="30D7FD1E" w14:textId="77777777" w:rsidTr="009D6BAE">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D6BAE" w:rsidRPr="009D6BAE" w:rsidP="009D6BAE" w14:paraId="2B9D7625" w14:textId="7159D31F">
          <w:pPr>
            <w:jc w:val="left"/>
            <w:rPr>
              <w:rFonts w:eastAsia="Verdana" w:cs="Verdana"/>
              <w:b/>
              <w:szCs w:val="18"/>
            </w:rPr>
          </w:pPr>
          <w:r w:rsidRPr="009D6BAE">
            <w:rPr>
              <w:rFonts w:eastAsia="Verdana" w:cs="Verdana"/>
              <w:color w:val="FF0000"/>
              <w:szCs w:val="18"/>
            </w:rPr>
            <w:t>(25-4201)</w:t>
          </w:r>
        </w:p>
      </w:tc>
      <w:tc>
        <w:tcPr>
          <w:tcW w:w="1799" w:type="pct"/>
          <w:tcBorders>
            <w:bottom w:val="single" w:sz="4" w:space="0" w:color="auto"/>
          </w:tcBorders>
          <w:shd w:val="clear" w:color="auto" w:fill="auto"/>
          <w:tcMar>
            <w:top w:w="0" w:type="dxa"/>
            <w:left w:w="108" w:type="dxa"/>
            <w:bottom w:w="57" w:type="dxa"/>
            <w:right w:w="108" w:type="dxa"/>
          </w:tcMar>
          <w:vAlign w:val="bottom"/>
        </w:tcPr>
        <w:p w:rsidR="009D6BAE" w:rsidRPr="009D6BAE" w:rsidP="009D6BAE" w14:paraId="52CA2AC7" w14:textId="4891A462">
          <w:pPr>
            <w:jc w:val="right"/>
            <w:rPr>
              <w:rFonts w:eastAsia="Verdana" w:cs="Verdana"/>
              <w:szCs w:val="18"/>
            </w:rPr>
          </w:pPr>
          <w:r w:rsidRPr="009D6BAE">
            <w:rPr>
              <w:rFonts w:eastAsia="Verdana" w:cs="Verdana"/>
              <w:szCs w:val="18"/>
            </w:rPr>
            <w:t xml:space="preserve">Page: </w:t>
          </w:r>
          <w:r w:rsidRPr="009D6BAE">
            <w:rPr>
              <w:rFonts w:eastAsia="Verdana" w:cs="Verdana"/>
              <w:szCs w:val="18"/>
            </w:rPr>
            <w:fldChar w:fldCharType="begin"/>
          </w:r>
          <w:r w:rsidRPr="009D6BAE">
            <w:rPr>
              <w:rFonts w:eastAsia="Verdana" w:cs="Verdana"/>
              <w:szCs w:val="18"/>
            </w:rPr>
            <w:instrText xml:space="preserve"> PAGE  \* Arabic  \* MERGEFORMAT </w:instrText>
          </w:r>
          <w:r w:rsidRPr="009D6BAE">
            <w:rPr>
              <w:rFonts w:eastAsia="Verdana" w:cs="Verdana"/>
              <w:szCs w:val="18"/>
            </w:rPr>
            <w:fldChar w:fldCharType="separate"/>
          </w:r>
          <w:r w:rsidRPr="009D6BAE">
            <w:rPr>
              <w:rFonts w:ascii="Verdana" w:eastAsia="Verdana" w:hAnsi="Verdana" w:cs="Verdana"/>
              <w:sz w:val="18"/>
              <w:szCs w:val="18"/>
              <w:lang w:val="en-GB" w:eastAsia="en-US" w:bidi="ar-SA"/>
            </w:rPr>
            <w:t>1</w:t>
          </w:r>
          <w:r w:rsidRPr="009D6BAE">
            <w:rPr>
              <w:rFonts w:eastAsia="Verdana" w:cs="Verdana"/>
              <w:szCs w:val="18"/>
            </w:rPr>
            <w:fldChar w:fldCharType="end"/>
          </w:r>
          <w:r w:rsidRPr="009D6BAE">
            <w:rPr>
              <w:rFonts w:eastAsia="Verdana" w:cs="Verdana"/>
              <w:szCs w:val="18"/>
            </w:rPr>
            <w:t>/</w:t>
          </w:r>
          <w:r w:rsidRPr="009D6BAE">
            <w:rPr>
              <w:rFonts w:eastAsia="Verdana" w:cs="Verdana"/>
              <w:szCs w:val="18"/>
            </w:rPr>
            <w:fldChar w:fldCharType="begin"/>
          </w:r>
          <w:r w:rsidRPr="009D6BAE">
            <w:rPr>
              <w:rFonts w:eastAsia="Verdana" w:cs="Verdana"/>
              <w:szCs w:val="18"/>
            </w:rPr>
            <w:instrText xml:space="preserve"> NUMPAGES  \# "0" \* Arabic  \* MERGEFORMAT </w:instrText>
          </w:r>
          <w:r w:rsidRPr="009D6BAE">
            <w:rPr>
              <w:rFonts w:eastAsia="Verdana" w:cs="Verdana"/>
              <w:szCs w:val="18"/>
            </w:rPr>
            <w:fldChar w:fldCharType="separate"/>
          </w:r>
          <w:r w:rsidRPr="009D6BAE">
            <w:rPr>
              <w:rFonts w:ascii="Verdana" w:eastAsia="Verdana" w:hAnsi="Verdana" w:cs="Verdana"/>
              <w:sz w:val="18"/>
              <w:szCs w:val="18"/>
              <w:lang w:val="en-GB" w:eastAsia="en-US" w:bidi="ar-SA"/>
            </w:rPr>
            <w:t>2</w:t>
          </w:r>
          <w:r w:rsidRPr="009D6BAE">
            <w:rPr>
              <w:rFonts w:eastAsia="Verdana" w:cs="Verdana"/>
              <w:szCs w:val="18"/>
            </w:rPr>
            <w:fldChar w:fldCharType="end"/>
          </w:r>
        </w:p>
      </w:tc>
    </w:tr>
    <w:tr w14:paraId="6E141AD1" w14:textId="77777777" w:rsidTr="009D6BAE">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D6BAE" w:rsidRPr="009D6BAE" w:rsidP="009D6BAE" w14:paraId="69164628" w14:textId="6F445E45">
          <w:pPr>
            <w:jc w:val="left"/>
            <w:rPr>
              <w:rFonts w:eastAsia="Verdana" w:cs="Verdana"/>
              <w:szCs w:val="18"/>
            </w:rPr>
          </w:pPr>
          <w:r w:rsidRPr="009D6BAE">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9D6BAE" w:rsidRPr="009D6BAE" w:rsidP="009D6BAE" w14:paraId="168E59B4" w14:textId="16F6F44C">
          <w:pPr>
            <w:jc w:val="right"/>
            <w:rPr>
              <w:rFonts w:eastAsia="Verdana" w:cs="Verdana"/>
              <w:bCs/>
              <w:szCs w:val="18"/>
            </w:rPr>
          </w:pPr>
          <w:r w:rsidRPr="009D6BAE">
            <w:rPr>
              <w:rFonts w:eastAsia="Verdana" w:cs="Verdana"/>
              <w:bCs/>
              <w:szCs w:val="18"/>
            </w:rPr>
            <w:t>Original: French</w:t>
          </w:r>
        </w:p>
      </w:tc>
    </w:tr>
    <w:bookmarkEnd w:id="9"/>
    <w:bookmarkEnd w:id="10"/>
  </w:tbl>
  <w:p w:rsidR="00DD65B2" w:rsidRPr="009D6BAE" w:rsidP="009D6BAE" w14:paraId="485334D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286CF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5BE1D2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FE324CA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B55C2C84"/>
    <w:numStyleLink w:val="LegalHeadings"/>
  </w:abstractNum>
  <w:abstractNum w:abstractNumId="13">
    <w:nsid w:val="57551E12"/>
    <w:multiLevelType w:val="multilevel"/>
    <w:tmpl w:val="B55C2C8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3270779">
    <w:abstractNumId w:val="8"/>
  </w:num>
  <w:num w:numId="2" w16cid:durableId="1130244174">
    <w:abstractNumId w:val="3"/>
  </w:num>
  <w:num w:numId="3" w16cid:durableId="1853108331">
    <w:abstractNumId w:val="2"/>
  </w:num>
  <w:num w:numId="4" w16cid:durableId="849756697">
    <w:abstractNumId w:val="1"/>
  </w:num>
  <w:num w:numId="5" w16cid:durableId="769930421">
    <w:abstractNumId w:val="0"/>
  </w:num>
  <w:num w:numId="6" w16cid:durableId="1321428139">
    <w:abstractNumId w:val="13"/>
  </w:num>
  <w:num w:numId="7" w16cid:durableId="104546491">
    <w:abstractNumId w:val="11"/>
  </w:num>
  <w:num w:numId="8" w16cid:durableId="1370909910">
    <w:abstractNumId w:val="14"/>
  </w:num>
  <w:num w:numId="9" w16cid:durableId="601304551">
    <w:abstractNumId w:val="12"/>
  </w:num>
  <w:num w:numId="10" w16cid:durableId="1981228588">
    <w:abstractNumId w:val="12"/>
  </w:num>
  <w:num w:numId="11" w16cid:durableId="1309674118">
    <w:abstractNumId w:val="12"/>
  </w:num>
  <w:num w:numId="12" w16cid:durableId="804011572">
    <w:abstractNumId w:val="12"/>
  </w:num>
  <w:num w:numId="13" w16cid:durableId="100884162">
    <w:abstractNumId w:val="12"/>
  </w:num>
  <w:num w:numId="14" w16cid:durableId="1340043860">
    <w:abstractNumId w:val="12"/>
  </w:num>
  <w:num w:numId="15" w16cid:durableId="142620755">
    <w:abstractNumId w:val="12"/>
  </w:num>
  <w:num w:numId="16" w16cid:durableId="1498111018">
    <w:abstractNumId w:val="12"/>
  </w:num>
  <w:num w:numId="17" w16cid:durableId="2049136900">
    <w:abstractNumId w:val="12"/>
  </w:num>
  <w:num w:numId="18" w16cid:durableId="1523931682">
    <w:abstractNumId w:val="13"/>
  </w:num>
  <w:num w:numId="19" w16cid:durableId="1050374426">
    <w:abstractNumId w:val="11"/>
  </w:num>
  <w:num w:numId="20" w16cid:durableId="1764491473">
    <w:abstractNumId w:val="11"/>
  </w:num>
  <w:num w:numId="21" w16cid:durableId="1102798585">
    <w:abstractNumId w:val="11"/>
  </w:num>
  <w:num w:numId="22" w16cid:durableId="1818690564">
    <w:abstractNumId w:val="11"/>
  </w:num>
  <w:num w:numId="23" w16cid:durableId="603809440">
    <w:abstractNumId w:val="11"/>
  </w:num>
  <w:num w:numId="24" w16cid:durableId="1664427294">
    <w:abstractNumId w:val="8"/>
  </w:num>
  <w:num w:numId="25" w16cid:durableId="80949859">
    <w:abstractNumId w:val="3"/>
  </w:num>
  <w:num w:numId="26" w16cid:durableId="267009039">
    <w:abstractNumId w:val="2"/>
  </w:num>
  <w:num w:numId="27" w16cid:durableId="655299162">
    <w:abstractNumId w:val="1"/>
  </w:num>
  <w:num w:numId="28" w16cid:durableId="1989698640">
    <w:abstractNumId w:val="0"/>
  </w:num>
  <w:num w:numId="29" w16cid:durableId="1160075082">
    <w:abstractNumId w:val="11"/>
  </w:num>
  <w:num w:numId="30" w16cid:durableId="1007362850">
    <w:abstractNumId w:val="14"/>
  </w:num>
  <w:num w:numId="31" w16cid:durableId="221329906">
    <w:abstractNumId w:val="9"/>
  </w:num>
  <w:num w:numId="32" w16cid:durableId="1001659911">
    <w:abstractNumId w:val="7"/>
  </w:num>
  <w:num w:numId="33" w16cid:durableId="1514346019">
    <w:abstractNumId w:val="6"/>
  </w:num>
  <w:num w:numId="34" w16cid:durableId="1503741003">
    <w:abstractNumId w:val="5"/>
  </w:num>
  <w:num w:numId="35" w16cid:durableId="278534224">
    <w:abstractNumId w:val="4"/>
  </w:num>
  <w:num w:numId="36" w16cid:durableId="18632011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814BB"/>
    <w:rsid w:val="00393C26"/>
    <w:rsid w:val="003A0E78"/>
    <w:rsid w:val="003A19CB"/>
    <w:rsid w:val="003B3A46"/>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3D88"/>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2138D"/>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D6BAE"/>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65229"/>
    <w:rsid w:val="00C67AA4"/>
    <w:rsid w:val="00C71274"/>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7177A"/>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27582"/>
    <w:rsid w:val="00F325A3"/>
    <w:rsid w:val="00F6594D"/>
    <w:rsid w:val="00F84BAB"/>
    <w:rsid w:val="00F854DF"/>
    <w:rsid w:val="00F94FC2"/>
    <w:rsid w:val="00FC0BE6"/>
    <w:rsid w:val="00FC4ECA"/>
    <w:rsid w:val="00FE550F"/>
    <w:rsid w:val="00FE67A7"/>
    <w:rsid w:val="00FF0748"/>
    <w:rsid w:val="00FF54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7D5444"/>
  <w15:docId w15:val="{45B7DBE2-9E02-4DC9-BE49-AF85ECCA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BAE"/>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9D6BAE"/>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9D6BAE"/>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9D6BAE"/>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9D6BAE"/>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9D6BAE"/>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9D6BAE"/>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9D6BAE"/>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9D6BAE"/>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9D6BAE"/>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9D6BAE"/>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D6BAE"/>
  </w:style>
  <w:style w:type="character" w:customStyle="1" w:styleId="Heading1Char">
    <w:name w:val="Heading 1 Char"/>
    <w:basedOn w:val="DefaultParagraphFont"/>
    <w:link w:val="Heading1"/>
    <w:uiPriority w:val="2"/>
    <w:rsid w:val="009D6BAE"/>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9D6BAE"/>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9D6BAE"/>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9D6BAE"/>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9D6BAE"/>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9D6BAE"/>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9D6BAE"/>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9D6BAE"/>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9D6BAE"/>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9D6BAE"/>
    <w:rPr>
      <w:rFonts w:ascii="Tahoma" w:hAnsi="Tahoma" w:cs="Tahoma"/>
      <w:sz w:val="16"/>
      <w:szCs w:val="16"/>
    </w:rPr>
  </w:style>
  <w:style w:type="character" w:customStyle="1" w:styleId="BalloonTextChar">
    <w:name w:val="Balloon Text Char"/>
    <w:basedOn w:val="DefaultParagraphFont"/>
    <w:link w:val="BalloonText"/>
    <w:uiPriority w:val="99"/>
    <w:semiHidden/>
    <w:rsid w:val="009D6BAE"/>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9D6BAE"/>
    <w:pPr>
      <w:spacing w:after="240"/>
      <w:ind w:left="1077"/>
    </w:pPr>
    <w:rPr>
      <w:rFonts w:eastAsia="Calibri" w:cs="Times New Roman"/>
    </w:rPr>
  </w:style>
  <w:style w:type="character" w:customStyle="1" w:styleId="AnswerChar">
    <w:name w:val="Answer Char"/>
    <w:link w:val="Answer"/>
    <w:uiPriority w:val="6"/>
    <w:rsid w:val="009D6BAE"/>
    <w:rPr>
      <w:rFonts w:ascii="Verdana" w:hAnsi="Verdana"/>
      <w:sz w:val="18"/>
      <w:szCs w:val="22"/>
      <w:lang w:eastAsia="en-US"/>
    </w:rPr>
  </w:style>
  <w:style w:type="paragraph" w:styleId="BodyText">
    <w:name w:val="Body Text"/>
    <w:basedOn w:val="Normal"/>
    <w:link w:val="BodyTextChar"/>
    <w:uiPriority w:val="1"/>
    <w:qFormat/>
    <w:rsid w:val="009D6BAE"/>
    <w:pPr>
      <w:numPr>
        <w:ilvl w:val="6"/>
        <w:numId w:val="3"/>
      </w:numPr>
      <w:spacing w:after="240"/>
    </w:pPr>
  </w:style>
  <w:style w:type="character" w:customStyle="1" w:styleId="BodyTextChar">
    <w:name w:val="Body Text Char"/>
    <w:basedOn w:val="DefaultParagraphFont"/>
    <w:link w:val="BodyText"/>
    <w:uiPriority w:val="1"/>
    <w:rsid w:val="009D6BAE"/>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9D6BAE"/>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9D6BAE"/>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9D6BAE"/>
    <w:pPr>
      <w:numPr>
        <w:ilvl w:val="8"/>
        <w:numId w:val="3"/>
      </w:numPr>
      <w:spacing w:after="240"/>
    </w:pPr>
    <w:rPr>
      <w:szCs w:val="16"/>
    </w:rPr>
  </w:style>
  <w:style w:type="character" w:customStyle="1" w:styleId="BodyText3Char">
    <w:name w:val="Body Text 3 Char"/>
    <w:basedOn w:val="DefaultParagraphFont"/>
    <w:link w:val="BodyText3"/>
    <w:uiPriority w:val="1"/>
    <w:rsid w:val="009D6BAE"/>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9D6BAE"/>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9D6BAE"/>
    <w:rPr>
      <w:vertAlign w:val="superscript"/>
      <w:lang w:val="en-GB"/>
    </w:rPr>
  </w:style>
  <w:style w:type="paragraph" w:styleId="FootnoteText">
    <w:name w:val="footnote text"/>
    <w:basedOn w:val="Normal"/>
    <w:link w:val="FootnoteTextChar"/>
    <w:uiPriority w:val="5"/>
    <w:rsid w:val="009D6BAE"/>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9D6BAE"/>
    <w:rPr>
      <w:rFonts w:ascii="Verdana" w:hAnsi="Verdana"/>
      <w:sz w:val="16"/>
      <w:szCs w:val="18"/>
    </w:rPr>
  </w:style>
  <w:style w:type="paragraph" w:styleId="EndnoteText">
    <w:name w:val="endnote text"/>
    <w:basedOn w:val="FootnoteText"/>
    <w:link w:val="EndnoteTextChar"/>
    <w:uiPriority w:val="49"/>
    <w:rsid w:val="009D6BAE"/>
    <w:rPr>
      <w:szCs w:val="20"/>
    </w:rPr>
  </w:style>
  <w:style w:type="character" w:customStyle="1" w:styleId="EndnoteTextChar">
    <w:name w:val="Endnote Text Char"/>
    <w:link w:val="EndnoteText"/>
    <w:uiPriority w:val="49"/>
    <w:rsid w:val="009D6BAE"/>
    <w:rPr>
      <w:rFonts w:ascii="Verdana" w:hAnsi="Verdana"/>
      <w:sz w:val="16"/>
    </w:rPr>
  </w:style>
  <w:style w:type="paragraph" w:customStyle="1" w:styleId="FollowUp">
    <w:name w:val="FollowUp"/>
    <w:basedOn w:val="Normal"/>
    <w:link w:val="FollowUpChar"/>
    <w:uiPriority w:val="6"/>
    <w:qFormat/>
    <w:rsid w:val="009D6BAE"/>
    <w:pPr>
      <w:spacing w:after="240"/>
      <w:ind w:left="720"/>
    </w:pPr>
    <w:rPr>
      <w:rFonts w:eastAsia="Calibri" w:cs="Times New Roman"/>
      <w:i/>
    </w:rPr>
  </w:style>
  <w:style w:type="character" w:customStyle="1" w:styleId="FollowUpChar">
    <w:name w:val="FollowUp Char"/>
    <w:link w:val="FollowUp"/>
    <w:uiPriority w:val="6"/>
    <w:rsid w:val="009D6BAE"/>
    <w:rPr>
      <w:rFonts w:ascii="Verdana" w:hAnsi="Verdana"/>
      <w:i/>
      <w:sz w:val="18"/>
      <w:szCs w:val="22"/>
      <w:lang w:eastAsia="en-US"/>
    </w:rPr>
  </w:style>
  <w:style w:type="paragraph" w:styleId="Footer">
    <w:name w:val="footer"/>
    <w:basedOn w:val="Normal"/>
    <w:link w:val="FooterChar"/>
    <w:uiPriority w:val="3"/>
    <w:rsid w:val="009D6BAE"/>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9D6BAE"/>
    <w:rPr>
      <w:rFonts w:ascii="Verdana" w:hAnsi="Verdana"/>
      <w:sz w:val="18"/>
      <w:szCs w:val="18"/>
    </w:rPr>
  </w:style>
  <w:style w:type="paragraph" w:customStyle="1" w:styleId="FootnoteQuotation">
    <w:name w:val="Footnote Quotation"/>
    <w:basedOn w:val="FootnoteText"/>
    <w:uiPriority w:val="5"/>
    <w:rsid w:val="009D6BAE"/>
    <w:pPr>
      <w:ind w:left="567" w:right="567" w:firstLine="0"/>
    </w:pPr>
  </w:style>
  <w:style w:type="character" w:styleId="FootnoteReference">
    <w:name w:val="footnote reference"/>
    <w:uiPriority w:val="5"/>
    <w:rsid w:val="009D6BAE"/>
    <w:rPr>
      <w:vertAlign w:val="superscript"/>
      <w:lang w:val="en-GB"/>
    </w:rPr>
  </w:style>
  <w:style w:type="paragraph" w:styleId="Header">
    <w:name w:val="header"/>
    <w:basedOn w:val="Normal"/>
    <w:link w:val="HeaderChar"/>
    <w:uiPriority w:val="3"/>
    <w:rsid w:val="009D6BAE"/>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9D6BAE"/>
    <w:rPr>
      <w:rFonts w:ascii="Verdana" w:hAnsi="Verdana"/>
      <w:sz w:val="18"/>
      <w:szCs w:val="18"/>
    </w:rPr>
  </w:style>
  <w:style w:type="numbering" w:customStyle="1" w:styleId="LegalHeadings">
    <w:name w:val="LegalHeadings"/>
    <w:uiPriority w:val="99"/>
    <w:rsid w:val="009D6BAE"/>
    <w:pPr>
      <w:numPr>
        <w:numId w:val="6"/>
      </w:numPr>
    </w:pPr>
  </w:style>
  <w:style w:type="paragraph" w:styleId="ListBullet">
    <w:name w:val="List Bullet"/>
    <w:basedOn w:val="Normal"/>
    <w:uiPriority w:val="1"/>
    <w:rsid w:val="009D6BAE"/>
    <w:pPr>
      <w:numPr>
        <w:numId w:val="5"/>
      </w:numPr>
      <w:tabs>
        <w:tab w:val="left" w:pos="567"/>
      </w:tabs>
      <w:spacing w:after="240"/>
      <w:contextualSpacing/>
    </w:pPr>
  </w:style>
  <w:style w:type="paragraph" w:styleId="ListBullet2">
    <w:name w:val="List Bullet 2"/>
    <w:basedOn w:val="Normal"/>
    <w:uiPriority w:val="1"/>
    <w:rsid w:val="009D6BAE"/>
    <w:pPr>
      <w:numPr>
        <w:ilvl w:val="1"/>
        <w:numId w:val="5"/>
      </w:numPr>
      <w:tabs>
        <w:tab w:val="left" w:pos="907"/>
      </w:tabs>
      <w:spacing w:after="240"/>
      <w:contextualSpacing/>
    </w:pPr>
  </w:style>
  <w:style w:type="paragraph" w:styleId="ListBullet3">
    <w:name w:val="List Bullet 3"/>
    <w:basedOn w:val="Normal"/>
    <w:uiPriority w:val="1"/>
    <w:qFormat/>
    <w:rsid w:val="009D6BAE"/>
    <w:pPr>
      <w:numPr>
        <w:ilvl w:val="2"/>
        <w:numId w:val="5"/>
      </w:numPr>
      <w:tabs>
        <w:tab w:val="left" w:pos="1247"/>
      </w:tabs>
      <w:spacing w:after="240"/>
      <w:contextualSpacing/>
    </w:pPr>
  </w:style>
  <w:style w:type="paragraph" w:styleId="ListBullet4">
    <w:name w:val="List Bullet 4"/>
    <w:basedOn w:val="Normal"/>
    <w:uiPriority w:val="1"/>
    <w:rsid w:val="009D6BAE"/>
    <w:pPr>
      <w:numPr>
        <w:ilvl w:val="3"/>
        <w:numId w:val="5"/>
      </w:numPr>
      <w:tabs>
        <w:tab w:val="clear" w:pos="1587"/>
        <w:tab w:val="left" w:pos="1588"/>
      </w:tabs>
      <w:spacing w:after="240"/>
      <w:contextualSpacing/>
    </w:pPr>
  </w:style>
  <w:style w:type="paragraph" w:styleId="ListBullet5">
    <w:name w:val="List Bullet 5"/>
    <w:basedOn w:val="Normal"/>
    <w:uiPriority w:val="1"/>
    <w:rsid w:val="009D6BAE"/>
    <w:pPr>
      <w:numPr>
        <w:ilvl w:val="4"/>
        <w:numId w:val="5"/>
      </w:numPr>
      <w:tabs>
        <w:tab w:val="left" w:pos="1928"/>
      </w:tabs>
      <w:spacing w:after="240"/>
      <w:contextualSpacing/>
    </w:pPr>
  </w:style>
  <w:style w:type="paragraph" w:styleId="ListParagraph">
    <w:name w:val="List Paragraph"/>
    <w:basedOn w:val="Normal"/>
    <w:uiPriority w:val="59"/>
    <w:semiHidden/>
    <w:qFormat/>
    <w:rsid w:val="009D6BAE"/>
    <w:pPr>
      <w:ind w:left="720"/>
      <w:contextualSpacing/>
    </w:pPr>
  </w:style>
  <w:style w:type="numbering" w:customStyle="1" w:styleId="ListBullets">
    <w:name w:val="ListBullets"/>
    <w:uiPriority w:val="99"/>
    <w:rsid w:val="009D6BAE"/>
    <w:pPr>
      <w:numPr>
        <w:numId w:val="7"/>
      </w:numPr>
    </w:pPr>
  </w:style>
  <w:style w:type="paragraph" w:customStyle="1" w:styleId="Quotation">
    <w:name w:val="Quotation"/>
    <w:basedOn w:val="Normal"/>
    <w:uiPriority w:val="5"/>
    <w:qFormat/>
    <w:rsid w:val="009D6BAE"/>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D6BAE"/>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9D6BAE"/>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9D6BAE"/>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9D6BAE"/>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9D6BAE"/>
    <w:pPr>
      <w:spacing w:after="240"/>
      <w:outlineLvl w:val="1"/>
    </w:pPr>
    <w:rPr>
      <w:b/>
      <w:color w:val="006283"/>
    </w:rPr>
  </w:style>
  <w:style w:type="paragraph" w:customStyle="1" w:styleId="SummaryText">
    <w:name w:val="SummaryText"/>
    <w:basedOn w:val="Normal"/>
    <w:uiPriority w:val="4"/>
    <w:qFormat/>
    <w:rsid w:val="009D6BAE"/>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9D6BAE"/>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9D6BAE"/>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9D6BAE"/>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9D6BAE"/>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9D6BAE"/>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9D6BAE"/>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9D6BAE"/>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9D6BAE"/>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9D6BAE"/>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9D6BAE"/>
    <w:pPr>
      <w:spacing w:before="240"/>
      <w:jc w:val="center"/>
    </w:pPr>
    <w:rPr>
      <w:rFonts w:eastAsia="Times New Roman" w:cs="Times New Roman"/>
      <w:b/>
      <w:bCs/>
      <w:szCs w:val="28"/>
      <w:lang w:eastAsia="en-GB"/>
    </w:rPr>
  </w:style>
  <w:style w:type="table" w:customStyle="1" w:styleId="WTOBox1">
    <w:name w:val="WTOBox1"/>
    <w:basedOn w:val="TableNormal"/>
    <w:uiPriority w:val="99"/>
    <w:rsid w:val="009D6BA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6BA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9D6BA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6BAE"/>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9D6B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6BAE"/>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9D6BAE"/>
    <w:pPr>
      <w:tabs>
        <w:tab w:val="left" w:pos="851"/>
      </w:tabs>
      <w:ind w:left="851" w:hanging="851"/>
      <w:jc w:val="left"/>
    </w:pPr>
    <w:rPr>
      <w:sz w:val="16"/>
    </w:rPr>
  </w:style>
  <w:style w:type="character" w:styleId="Hyperlink">
    <w:name w:val="Hyperlink"/>
    <w:basedOn w:val="DefaultParagraphFont"/>
    <w:uiPriority w:val="9"/>
    <w:unhideWhenUsed/>
    <w:rsid w:val="009D6BAE"/>
    <w:rPr>
      <w:color w:val="0000FF" w:themeColor="hyperlink"/>
      <w:u w:val="single"/>
      <w:lang w:val="en-GB"/>
    </w:rPr>
  </w:style>
  <w:style w:type="paragraph" w:styleId="Bibliography">
    <w:name w:val="Bibliography"/>
    <w:basedOn w:val="Normal"/>
    <w:next w:val="Normal"/>
    <w:uiPriority w:val="49"/>
    <w:semiHidden/>
    <w:unhideWhenUsed/>
    <w:rsid w:val="009D6BAE"/>
  </w:style>
  <w:style w:type="paragraph" w:styleId="BlockText">
    <w:name w:val="Block Text"/>
    <w:basedOn w:val="Normal"/>
    <w:uiPriority w:val="99"/>
    <w:semiHidden/>
    <w:unhideWhenUsed/>
    <w:rsid w:val="009D6BA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9D6BAE"/>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9D6BAE"/>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9D6BAE"/>
    <w:pPr>
      <w:spacing w:after="120"/>
      <w:ind w:left="283"/>
    </w:pPr>
  </w:style>
  <w:style w:type="character" w:customStyle="1" w:styleId="BodyTextIndentChar">
    <w:name w:val="Body Text Indent Char"/>
    <w:basedOn w:val="DefaultParagraphFont"/>
    <w:link w:val="BodyTextIndent"/>
    <w:uiPriority w:val="99"/>
    <w:semiHidden/>
    <w:rsid w:val="009D6BAE"/>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9D6BAE"/>
    <w:pPr>
      <w:spacing w:after="0"/>
      <w:ind w:left="360" w:firstLine="360"/>
    </w:pPr>
  </w:style>
  <w:style w:type="character" w:customStyle="1" w:styleId="BodyTextFirstIndent2Char">
    <w:name w:val="Body Text First Indent 2 Char"/>
    <w:basedOn w:val="BodyTextIndentChar"/>
    <w:link w:val="BodyTextFirstIndent2"/>
    <w:uiPriority w:val="99"/>
    <w:semiHidden/>
    <w:rsid w:val="009D6BAE"/>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9D6BAE"/>
    <w:pPr>
      <w:spacing w:after="120" w:line="480" w:lineRule="auto"/>
      <w:ind w:left="283"/>
    </w:pPr>
  </w:style>
  <w:style w:type="character" w:customStyle="1" w:styleId="BodyTextIndent2Char">
    <w:name w:val="Body Text Indent 2 Char"/>
    <w:basedOn w:val="DefaultParagraphFont"/>
    <w:link w:val="BodyTextIndent2"/>
    <w:uiPriority w:val="99"/>
    <w:semiHidden/>
    <w:rsid w:val="009D6BAE"/>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9D6BA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6BAE"/>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9D6BAE"/>
    <w:rPr>
      <w:b/>
      <w:bCs/>
      <w:smallCaps/>
      <w:spacing w:val="5"/>
      <w:lang w:val="en-GB"/>
    </w:rPr>
  </w:style>
  <w:style w:type="paragraph" w:styleId="Closing">
    <w:name w:val="Closing"/>
    <w:basedOn w:val="Normal"/>
    <w:link w:val="ClosingChar"/>
    <w:uiPriority w:val="99"/>
    <w:semiHidden/>
    <w:unhideWhenUsed/>
    <w:rsid w:val="009D6BAE"/>
    <w:pPr>
      <w:ind w:left="4252"/>
    </w:pPr>
  </w:style>
  <w:style w:type="character" w:customStyle="1" w:styleId="ClosingChar">
    <w:name w:val="Closing Char"/>
    <w:basedOn w:val="DefaultParagraphFont"/>
    <w:link w:val="Closing"/>
    <w:uiPriority w:val="99"/>
    <w:semiHidden/>
    <w:rsid w:val="009D6BAE"/>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9D6BAE"/>
    <w:rPr>
      <w:sz w:val="16"/>
      <w:szCs w:val="16"/>
      <w:lang w:val="en-GB"/>
    </w:rPr>
  </w:style>
  <w:style w:type="paragraph" w:styleId="CommentText">
    <w:name w:val="annotation text"/>
    <w:basedOn w:val="Normal"/>
    <w:link w:val="CommentTextChar"/>
    <w:uiPriority w:val="99"/>
    <w:unhideWhenUsed/>
    <w:rsid w:val="009D6BAE"/>
    <w:rPr>
      <w:sz w:val="20"/>
      <w:szCs w:val="20"/>
    </w:rPr>
  </w:style>
  <w:style w:type="character" w:customStyle="1" w:styleId="CommentTextChar">
    <w:name w:val="Comment Text Char"/>
    <w:basedOn w:val="DefaultParagraphFont"/>
    <w:link w:val="CommentText"/>
    <w:uiPriority w:val="99"/>
    <w:rsid w:val="009D6BAE"/>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9D6BAE"/>
    <w:rPr>
      <w:b/>
      <w:bCs/>
    </w:rPr>
  </w:style>
  <w:style w:type="character" w:customStyle="1" w:styleId="CommentSubjectChar">
    <w:name w:val="Comment Subject Char"/>
    <w:basedOn w:val="CommentTextChar"/>
    <w:link w:val="CommentSubject"/>
    <w:uiPriority w:val="99"/>
    <w:rsid w:val="009D6BAE"/>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9D6BAE"/>
  </w:style>
  <w:style w:type="character" w:customStyle="1" w:styleId="DateChar">
    <w:name w:val="Date Char"/>
    <w:basedOn w:val="DefaultParagraphFont"/>
    <w:link w:val="Date"/>
    <w:uiPriority w:val="99"/>
    <w:semiHidden/>
    <w:rsid w:val="009D6BAE"/>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9D6BAE"/>
    <w:rPr>
      <w:rFonts w:ascii="Tahoma" w:hAnsi="Tahoma" w:cs="Tahoma"/>
      <w:sz w:val="16"/>
      <w:szCs w:val="16"/>
    </w:rPr>
  </w:style>
  <w:style w:type="character" w:customStyle="1" w:styleId="DocumentMapChar">
    <w:name w:val="Document Map Char"/>
    <w:basedOn w:val="DefaultParagraphFont"/>
    <w:link w:val="DocumentMap"/>
    <w:uiPriority w:val="99"/>
    <w:semiHidden/>
    <w:rsid w:val="009D6BAE"/>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9D6BAE"/>
  </w:style>
  <w:style w:type="character" w:customStyle="1" w:styleId="E-mailSignatureChar">
    <w:name w:val="E-mail Signature Char"/>
    <w:basedOn w:val="DefaultParagraphFont"/>
    <w:link w:val="E-mailSignature"/>
    <w:uiPriority w:val="99"/>
    <w:semiHidden/>
    <w:rsid w:val="009D6BAE"/>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9D6BAE"/>
    <w:rPr>
      <w:i/>
      <w:iCs/>
      <w:lang w:val="en-GB"/>
    </w:rPr>
  </w:style>
  <w:style w:type="paragraph" w:styleId="EnvelopeAddress">
    <w:name w:val="envelope address"/>
    <w:basedOn w:val="Normal"/>
    <w:uiPriority w:val="99"/>
    <w:semiHidden/>
    <w:unhideWhenUsed/>
    <w:rsid w:val="009D6BA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D6BAE"/>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9D6BAE"/>
    <w:rPr>
      <w:color w:val="800080" w:themeColor="followedHyperlink"/>
      <w:u w:val="single"/>
      <w:lang w:val="en-GB"/>
    </w:rPr>
  </w:style>
  <w:style w:type="character" w:styleId="HTMLAcronym">
    <w:name w:val="HTML Acronym"/>
    <w:basedOn w:val="DefaultParagraphFont"/>
    <w:uiPriority w:val="99"/>
    <w:semiHidden/>
    <w:unhideWhenUsed/>
    <w:rsid w:val="009D6BAE"/>
    <w:rPr>
      <w:lang w:val="en-GB"/>
    </w:rPr>
  </w:style>
  <w:style w:type="paragraph" w:styleId="HTMLAddress">
    <w:name w:val="HTML Address"/>
    <w:basedOn w:val="Normal"/>
    <w:link w:val="HTMLAddressChar"/>
    <w:uiPriority w:val="99"/>
    <w:semiHidden/>
    <w:unhideWhenUsed/>
    <w:rsid w:val="009D6BAE"/>
    <w:rPr>
      <w:i/>
      <w:iCs/>
    </w:rPr>
  </w:style>
  <w:style w:type="character" w:customStyle="1" w:styleId="HTMLAddressChar">
    <w:name w:val="HTML Address Char"/>
    <w:basedOn w:val="DefaultParagraphFont"/>
    <w:link w:val="HTMLAddress"/>
    <w:uiPriority w:val="99"/>
    <w:semiHidden/>
    <w:rsid w:val="009D6BAE"/>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9D6BAE"/>
    <w:rPr>
      <w:i/>
      <w:iCs/>
      <w:lang w:val="en-GB"/>
    </w:rPr>
  </w:style>
  <w:style w:type="character" w:styleId="HTMLCode">
    <w:name w:val="HTML Code"/>
    <w:basedOn w:val="DefaultParagraphFont"/>
    <w:uiPriority w:val="99"/>
    <w:semiHidden/>
    <w:unhideWhenUsed/>
    <w:rsid w:val="009D6BAE"/>
    <w:rPr>
      <w:rFonts w:ascii="Consolas" w:hAnsi="Consolas" w:cs="Consolas"/>
      <w:sz w:val="20"/>
      <w:szCs w:val="20"/>
      <w:lang w:val="en-GB"/>
    </w:rPr>
  </w:style>
  <w:style w:type="character" w:styleId="HTMLDefinition">
    <w:name w:val="HTML Definition"/>
    <w:basedOn w:val="DefaultParagraphFont"/>
    <w:uiPriority w:val="99"/>
    <w:semiHidden/>
    <w:unhideWhenUsed/>
    <w:rsid w:val="009D6BAE"/>
    <w:rPr>
      <w:i/>
      <w:iCs/>
      <w:lang w:val="en-GB"/>
    </w:rPr>
  </w:style>
  <w:style w:type="character" w:styleId="HTMLKeyboard">
    <w:name w:val="HTML Keyboard"/>
    <w:basedOn w:val="DefaultParagraphFont"/>
    <w:uiPriority w:val="99"/>
    <w:semiHidden/>
    <w:unhideWhenUsed/>
    <w:rsid w:val="009D6BA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6BA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D6BAE"/>
    <w:rPr>
      <w:rFonts w:ascii="Consolas" w:hAnsi="Consolas" w:eastAsiaTheme="minorHAnsi" w:cs="Consolas"/>
      <w:lang w:val="en-GB" w:eastAsia="en-US"/>
    </w:rPr>
  </w:style>
  <w:style w:type="character" w:styleId="HTMLSample">
    <w:name w:val="HTML Sample"/>
    <w:basedOn w:val="DefaultParagraphFont"/>
    <w:uiPriority w:val="99"/>
    <w:semiHidden/>
    <w:unhideWhenUsed/>
    <w:rsid w:val="009D6BAE"/>
    <w:rPr>
      <w:rFonts w:ascii="Consolas" w:hAnsi="Consolas" w:cs="Consolas"/>
      <w:sz w:val="24"/>
      <w:szCs w:val="24"/>
      <w:lang w:val="en-GB"/>
    </w:rPr>
  </w:style>
  <w:style w:type="character" w:styleId="HTMLTypewriter">
    <w:name w:val="HTML Typewriter"/>
    <w:basedOn w:val="DefaultParagraphFont"/>
    <w:uiPriority w:val="99"/>
    <w:semiHidden/>
    <w:unhideWhenUsed/>
    <w:rsid w:val="009D6BAE"/>
    <w:rPr>
      <w:rFonts w:ascii="Consolas" w:hAnsi="Consolas" w:cs="Consolas"/>
      <w:sz w:val="20"/>
      <w:szCs w:val="20"/>
      <w:lang w:val="en-GB"/>
    </w:rPr>
  </w:style>
  <w:style w:type="character" w:styleId="HTMLVariable">
    <w:name w:val="HTML Variable"/>
    <w:basedOn w:val="DefaultParagraphFont"/>
    <w:uiPriority w:val="99"/>
    <w:semiHidden/>
    <w:unhideWhenUsed/>
    <w:rsid w:val="009D6BAE"/>
    <w:rPr>
      <w:i/>
      <w:iCs/>
      <w:lang w:val="en-GB"/>
    </w:rPr>
  </w:style>
  <w:style w:type="paragraph" w:styleId="Index1">
    <w:name w:val="index 1"/>
    <w:basedOn w:val="Normal"/>
    <w:next w:val="Normal"/>
    <w:uiPriority w:val="99"/>
    <w:semiHidden/>
    <w:unhideWhenUsed/>
    <w:rsid w:val="009D6BAE"/>
    <w:pPr>
      <w:ind w:left="180" w:hanging="180"/>
    </w:pPr>
  </w:style>
  <w:style w:type="paragraph" w:styleId="Index2">
    <w:name w:val="index 2"/>
    <w:basedOn w:val="Normal"/>
    <w:next w:val="Normal"/>
    <w:uiPriority w:val="99"/>
    <w:semiHidden/>
    <w:unhideWhenUsed/>
    <w:rsid w:val="009D6BAE"/>
    <w:pPr>
      <w:ind w:left="360" w:hanging="180"/>
    </w:pPr>
  </w:style>
  <w:style w:type="paragraph" w:styleId="Index3">
    <w:name w:val="index 3"/>
    <w:basedOn w:val="Normal"/>
    <w:next w:val="Normal"/>
    <w:uiPriority w:val="99"/>
    <w:semiHidden/>
    <w:unhideWhenUsed/>
    <w:rsid w:val="009D6BAE"/>
    <w:pPr>
      <w:ind w:left="540" w:hanging="180"/>
    </w:pPr>
  </w:style>
  <w:style w:type="paragraph" w:styleId="Index4">
    <w:name w:val="index 4"/>
    <w:basedOn w:val="Normal"/>
    <w:next w:val="Normal"/>
    <w:uiPriority w:val="99"/>
    <w:semiHidden/>
    <w:unhideWhenUsed/>
    <w:rsid w:val="009D6BAE"/>
    <w:pPr>
      <w:ind w:left="720" w:hanging="180"/>
    </w:pPr>
  </w:style>
  <w:style w:type="paragraph" w:styleId="Index5">
    <w:name w:val="index 5"/>
    <w:basedOn w:val="Normal"/>
    <w:next w:val="Normal"/>
    <w:uiPriority w:val="99"/>
    <w:semiHidden/>
    <w:unhideWhenUsed/>
    <w:rsid w:val="009D6BAE"/>
    <w:pPr>
      <w:ind w:left="900" w:hanging="180"/>
    </w:pPr>
  </w:style>
  <w:style w:type="paragraph" w:styleId="Index6">
    <w:name w:val="index 6"/>
    <w:basedOn w:val="Normal"/>
    <w:next w:val="Normal"/>
    <w:uiPriority w:val="99"/>
    <w:semiHidden/>
    <w:unhideWhenUsed/>
    <w:rsid w:val="009D6BAE"/>
    <w:pPr>
      <w:ind w:left="1080" w:hanging="180"/>
    </w:pPr>
  </w:style>
  <w:style w:type="paragraph" w:styleId="Index7">
    <w:name w:val="index 7"/>
    <w:basedOn w:val="Normal"/>
    <w:next w:val="Normal"/>
    <w:uiPriority w:val="99"/>
    <w:semiHidden/>
    <w:unhideWhenUsed/>
    <w:rsid w:val="009D6BAE"/>
    <w:pPr>
      <w:ind w:left="1260" w:hanging="180"/>
    </w:pPr>
  </w:style>
  <w:style w:type="paragraph" w:styleId="Index8">
    <w:name w:val="index 8"/>
    <w:basedOn w:val="Normal"/>
    <w:next w:val="Normal"/>
    <w:uiPriority w:val="99"/>
    <w:semiHidden/>
    <w:unhideWhenUsed/>
    <w:rsid w:val="009D6BAE"/>
    <w:pPr>
      <w:ind w:left="1440" w:hanging="180"/>
    </w:pPr>
  </w:style>
  <w:style w:type="paragraph" w:styleId="Index9">
    <w:name w:val="index 9"/>
    <w:basedOn w:val="Normal"/>
    <w:next w:val="Normal"/>
    <w:uiPriority w:val="99"/>
    <w:semiHidden/>
    <w:unhideWhenUsed/>
    <w:rsid w:val="009D6BAE"/>
    <w:pPr>
      <w:ind w:left="1620" w:hanging="180"/>
    </w:pPr>
  </w:style>
  <w:style w:type="paragraph" w:styleId="IndexHeading">
    <w:name w:val="index heading"/>
    <w:basedOn w:val="Normal"/>
    <w:next w:val="Index1"/>
    <w:uiPriority w:val="99"/>
    <w:semiHidden/>
    <w:unhideWhenUsed/>
    <w:rsid w:val="009D6BAE"/>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9D6BAE"/>
    <w:rPr>
      <w:b/>
      <w:bCs/>
      <w:i/>
      <w:iCs/>
      <w:color w:val="4F81BD" w:themeColor="accent1"/>
      <w:lang w:val="en-GB"/>
    </w:rPr>
  </w:style>
  <w:style w:type="paragraph" w:styleId="IntenseQuote">
    <w:name w:val="Intense Quote"/>
    <w:basedOn w:val="Normal"/>
    <w:next w:val="Normal"/>
    <w:link w:val="IntenseQuoteChar"/>
    <w:uiPriority w:val="59"/>
    <w:semiHidden/>
    <w:qFormat/>
    <w:rsid w:val="009D6B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9D6BAE"/>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9D6BAE"/>
    <w:rPr>
      <w:b/>
      <w:bCs/>
      <w:smallCaps/>
      <w:color w:val="C0504D" w:themeColor="accent2"/>
      <w:spacing w:val="5"/>
      <w:u w:val="single"/>
      <w:lang w:val="en-GB"/>
    </w:rPr>
  </w:style>
  <w:style w:type="character" w:styleId="LineNumber">
    <w:name w:val="line number"/>
    <w:basedOn w:val="DefaultParagraphFont"/>
    <w:uiPriority w:val="99"/>
    <w:semiHidden/>
    <w:unhideWhenUsed/>
    <w:rsid w:val="009D6BAE"/>
    <w:rPr>
      <w:lang w:val="en-GB"/>
    </w:rPr>
  </w:style>
  <w:style w:type="paragraph" w:styleId="List">
    <w:name w:val="List"/>
    <w:basedOn w:val="Normal"/>
    <w:uiPriority w:val="99"/>
    <w:semiHidden/>
    <w:unhideWhenUsed/>
    <w:rsid w:val="009D6BAE"/>
    <w:pPr>
      <w:ind w:left="283" w:hanging="283"/>
      <w:contextualSpacing/>
    </w:pPr>
  </w:style>
  <w:style w:type="paragraph" w:styleId="List2">
    <w:name w:val="List 2"/>
    <w:basedOn w:val="Normal"/>
    <w:uiPriority w:val="99"/>
    <w:semiHidden/>
    <w:unhideWhenUsed/>
    <w:rsid w:val="009D6BAE"/>
    <w:pPr>
      <w:ind w:left="566" w:hanging="283"/>
      <w:contextualSpacing/>
    </w:pPr>
  </w:style>
  <w:style w:type="paragraph" w:styleId="List3">
    <w:name w:val="List 3"/>
    <w:basedOn w:val="Normal"/>
    <w:uiPriority w:val="99"/>
    <w:semiHidden/>
    <w:unhideWhenUsed/>
    <w:rsid w:val="009D6BAE"/>
    <w:pPr>
      <w:ind w:left="849" w:hanging="283"/>
      <w:contextualSpacing/>
    </w:pPr>
  </w:style>
  <w:style w:type="paragraph" w:styleId="List4">
    <w:name w:val="List 4"/>
    <w:basedOn w:val="Normal"/>
    <w:uiPriority w:val="99"/>
    <w:semiHidden/>
    <w:unhideWhenUsed/>
    <w:rsid w:val="009D6BAE"/>
    <w:pPr>
      <w:ind w:left="1132" w:hanging="283"/>
      <w:contextualSpacing/>
    </w:pPr>
  </w:style>
  <w:style w:type="paragraph" w:styleId="List5">
    <w:name w:val="List 5"/>
    <w:basedOn w:val="Normal"/>
    <w:uiPriority w:val="99"/>
    <w:semiHidden/>
    <w:unhideWhenUsed/>
    <w:rsid w:val="009D6BAE"/>
    <w:pPr>
      <w:ind w:left="1415" w:hanging="283"/>
      <w:contextualSpacing/>
    </w:pPr>
  </w:style>
  <w:style w:type="paragraph" w:styleId="ListContinue">
    <w:name w:val="List Continue"/>
    <w:basedOn w:val="Normal"/>
    <w:uiPriority w:val="99"/>
    <w:semiHidden/>
    <w:unhideWhenUsed/>
    <w:rsid w:val="009D6BAE"/>
    <w:pPr>
      <w:spacing w:after="120"/>
      <w:ind w:left="283"/>
      <w:contextualSpacing/>
    </w:pPr>
  </w:style>
  <w:style w:type="paragraph" w:styleId="ListContinue2">
    <w:name w:val="List Continue 2"/>
    <w:basedOn w:val="Normal"/>
    <w:uiPriority w:val="99"/>
    <w:semiHidden/>
    <w:unhideWhenUsed/>
    <w:rsid w:val="009D6BAE"/>
    <w:pPr>
      <w:spacing w:after="120"/>
      <w:ind w:left="566"/>
      <w:contextualSpacing/>
    </w:pPr>
  </w:style>
  <w:style w:type="paragraph" w:styleId="ListContinue3">
    <w:name w:val="List Continue 3"/>
    <w:basedOn w:val="Normal"/>
    <w:uiPriority w:val="99"/>
    <w:semiHidden/>
    <w:unhideWhenUsed/>
    <w:rsid w:val="009D6BAE"/>
    <w:pPr>
      <w:spacing w:after="120"/>
      <w:ind w:left="849"/>
      <w:contextualSpacing/>
    </w:pPr>
  </w:style>
  <w:style w:type="paragraph" w:styleId="ListContinue4">
    <w:name w:val="List Continue 4"/>
    <w:basedOn w:val="Normal"/>
    <w:uiPriority w:val="99"/>
    <w:semiHidden/>
    <w:unhideWhenUsed/>
    <w:rsid w:val="009D6BAE"/>
    <w:pPr>
      <w:spacing w:after="120"/>
      <w:ind w:left="1132"/>
      <w:contextualSpacing/>
    </w:pPr>
  </w:style>
  <w:style w:type="paragraph" w:styleId="ListContinue5">
    <w:name w:val="List Continue 5"/>
    <w:basedOn w:val="Normal"/>
    <w:uiPriority w:val="99"/>
    <w:semiHidden/>
    <w:unhideWhenUsed/>
    <w:rsid w:val="009D6BAE"/>
    <w:pPr>
      <w:spacing w:after="120"/>
      <w:ind w:left="1415"/>
      <w:contextualSpacing/>
    </w:pPr>
  </w:style>
  <w:style w:type="paragraph" w:styleId="ListNumber">
    <w:name w:val="List Number"/>
    <w:basedOn w:val="Normal"/>
    <w:uiPriority w:val="49"/>
    <w:semiHidden/>
    <w:unhideWhenUsed/>
    <w:rsid w:val="009D6BAE"/>
    <w:pPr>
      <w:numPr>
        <w:numId w:val="1"/>
      </w:numPr>
      <w:contextualSpacing/>
    </w:pPr>
  </w:style>
  <w:style w:type="paragraph" w:styleId="ListNumber2">
    <w:name w:val="List Number 2"/>
    <w:basedOn w:val="Normal"/>
    <w:uiPriority w:val="49"/>
    <w:semiHidden/>
    <w:unhideWhenUsed/>
    <w:rsid w:val="009D6BAE"/>
    <w:pPr>
      <w:numPr>
        <w:numId w:val="2"/>
      </w:numPr>
      <w:contextualSpacing/>
    </w:pPr>
  </w:style>
  <w:style w:type="paragraph" w:styleId="ListNumber3">
    <w:name w:val="List Number 3"/>
    <w:basedOn w:val="Normal"/>
    <w:uiPriority w:val="49"/>
    <w:semiHidden/>
    <w:unhideWhenUsed/>
    <w:rsid w:val="009D6BAE"/>
    <w:pPr>
      <w:contextualSpacing/>
    </w:pPr>
  </w:style>
  <w:style w:type="paragraph" w:styleId="ListNumber4">
    <w:name w:val="List Number 4"/>
    <w:basedOn w:val="Normal"/>
    <w:uiPriority w:val="49"/>
    <w:semiHidden/>
    <w:unhideWhenUsed/>
    <w:rsid w:val="009D6BAE"/>
    <w:pPr>
      <w:numPr>
        <w:numId w:val="4"/>
      </w:numPr>
      <w:contextualSpacing/>
    </w:pPr>
  </w:style>
  <w:style w:type="paragraph" w:styleId="ListNumber5">
    <w:name w:val="List Number 5"/>
    <w:basedOn w:val="Normal"/>
    <w:uiPriority w:val="49"/>
    <w:semiHidden/>
    <w:unhideWhenUsed/>
    <w:rsid w:val="009D6BAE"/>
    <w:pPr>
      <w:contextualSpacing/>
    </w:pPr>
  </w:style>
  <w:style w:type="paragraph" w:styleId="Macro">
    <w:name w:val="macro"/>
    <w:link w:val="MacroTextChar"/>
    <w:uiPriority w:val="99"/>
    <w:semiHidden/>
    <w:unhideWhenUsed/>
    <w:rsid w:val="009D6BA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9D6BAE"/>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9D6BA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D6BAE"/>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9D6BAE"/>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9D6BAE"/>
    <w:rPr>
      <w:rFonts w:ascii="Times New Roman" w:hAnsi="Times New Roman" w:cs="Times New Roman"/>
      <w:sz w:val="24"/>
      <w:szCs w:val="24"/>
    </w:rPr>
  </w:style>
  <w:style w:type="paragraph" w:styleId="NormalIndent">
    <w:name w:val="Normal Indent"/>
    <w:basedOn w:val="Normal"/>
    <w:uiPriority w:val="99"/>
    <w:semiHidden/>
    <w:unhideWhenUsed/>
    <w:rsid w:val="009D6BAE"/>
    <w:pPr>
      <w:ind w:left="567"/>
    </w:pPr>
  </w:style>
  <w:style w:type="paragraph" w:styleId="NoteHeading">
    <w:name w:val="Note Heading"/>
    <w:basedOn w:val="Normal"/>
    <w:next w:val="Normal"/>
    <w:link w:val="NoteHeadingChar"/>
    <w:uiPriority w:val="99"/>
    <w:semiHidden/>
    <w:unhideWhenUsed/>
    <w:rsid w:val="009D6BAE"/>
  </w:style>
  <w:style w:type="character" w:customStyle="1" w:styleId="NoteHeadingChar">
    <w:name w:val="Note Heading Char"/>
    <w:basedOn w:val="DefaultParagraphFont"/>
    <w:link w:val="NoteHeading"/>
    <w:uiPriority w:val="99"/>
    <w:semiHidden/>
    <w:rsid w:val="009D6BAE"/>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9D6BAE"/>
    <w:rPr>
      <w:lang w:val="en-GB"/>
    </w:rPr>
  </w:style>
  <w:style w:type="character" w:styleId="PlaceholderText">
    <w:name w:val="Placeholder Text"/>
    <w:basedOn w:val="DefaultParagraphFont"/>
    <w:uiPriority w:val="99"/>
    <w:semiHidden/>
    <w:rsid w:val="009D6BAE"/>
    <w:rPr>
      <w:color w:val="808080"/>
      <w:lang w:val="en-GB"/>
    </w:rPr>
  </w:style>
  <w:style w:type="paragraph" w:styleId="PlainText">
    <w:name w:val="Plain Text"/>
    <w:basedOn w:val="Normal"/>
    <w:link w:val="PlainTextChar"/>
    <w:uiPriority w:val="99"/>
    <w:unhideWhenUsed/>
    <w:rsid w:val="009D6BAE"/>
    <w:rPr>
      <w:rFonts w:ascii="Consolas" w:hAnsi="Consolas" w:cs="Consolas"/>
      <w:sz w:val="21"/>
      <w:szCs w:val="21"/>
    </w:rPr>
  </w:style>
  <w:style w:type="character" w:customStyle="1" w:styleId="PlainTextChar">
    <w:name w:val="Plain Text Char"/>
    <w:basedOn w:val="DefaultParagraphFont"/>
    <w:link w:val="PlainText"/>
    <w:uiPriority w:val="99"/>
    <w:rsid w:val="009D6BAE"/>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9D6BAE"/>
    <w:rPr>
      <w:i/>
      <w:iCs/>
      <w:color w:val="000000" w:themeColor="text1"/>
    </w:rPr>
  </w:style>
  <w:style w:type="character" w:customStyle="1" w:styleId="QuoteChar">
    <w:name w:val="Quote Char"/>
    <w:basedOn w:val="DefaultParagraphFont"/>
    <w:link w:val="Quote"/>
    <w:uiPriority w:val="59"/>
    <w:rsid w:val="009D6BAE"/>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9D6BAE"/>
  </w:style>
  <w:style w:type="character" w:customStyle="1" w:styleId="SalutationChar">
    <w:name w:val="Salutation Char"/>
    <w:basedOn w:val="DefaultParagraphFont"/>
    <w:link w:val="Salutation"/>
    <w:uiPriority w:val="99"/>
    <w:semiHidden/>
    <w:rsid w:val="009D6BAE"/>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9D6BAE"/>
    <w:pPr>
      <w:ind w:left="4252"/>
    </w:pPr>
  </w:style>
  <w:style w:type="character" w:customStyle="1" w:styleId="SignatureChar">
    <w:name w:val="Signature Char"/>
    <w:basedOn w:val="DefaultParagraphFont"/>
    <w:link w:val="Signature"/>
    <w:uiPriority w:val="99"/>
    <w:semiHidden/>
    <w:rsid w:val="009D6BAE"/>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9D6BAE"/>
    <w:rPr>
      <w:b/>
      <w:bCs/>
      <w:lang w:val="en-GB"/>
    </w:rPr>
  </w:style>
  <w:style w:type="character" w:styleId="SubtleEmphasis">
    <w:name w:val="Subtle Emphasis"/>
    <w:basedOn w:val="DefaultParagraphFont"/>
    <w:uiPriority w:val="99"/>
    <w:semiHidden/>
    <w:qFormat/>
    <w:rsid w:val="009D6BAE"/>
    <w:rPr>
      <w:i/>
      <w:iCs/>
      <w:color w:val="808080" w:themeColor="text1" w:themeTint="7F"/>
      <w:lang w:val="en-GB"/>
    </w:rPr>
  </w:style>
  <w:style w:type="character" w:styleId="SubtleReference">
    <w:name w:val="Subtle Reference"/>
    <w:basedOn w:val="DefaultParagraphFont"/>
    <w:uiPriority w:val="99"/>
    <w:semiHidden/>
    <w:qFormat/>
    <w:rsid w:val="009D6BAE"/>
    <w:rPr>
      <w:smallCaps/>
      <w:color w:val="C0504D" w:themeColor="accent2"/>
      <w:u w:val="single"/>
      <w:lang w:val="en-GB"/>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6BAE"/>
    <w:pPr>
      <w:spacing w:after="240"/>
      <w:jc w:val="center"/>
    </w:pPr>
    <w:rPr>
      <w:rFonts w:eastAsia="Calibri" w:cs="Times New Roman"/>
      <w:color w:val="006283"/>
    </w:rPr>
  </w:style>
  <w:style w:type="table" w:styleId="GridTable1Light">
    <w:name w:val="Grid Table 1 Light"/>
    <w:basedOn w:val="TableNormal"/>
    <w:uiPriority w:val="46"/>
    <w:rsid w:val="009D6BA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D6BA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D6BA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D6BA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D6BA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D6BA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D6BA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D6BA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D6BA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9D6BA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9D6BA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9D6BA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9D6BA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9D6BA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9D6B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D6BA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9D6BA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9D6BA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9D6BA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9D6BA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9D6BA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9D6B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D6BA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9D6BA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9D6BA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9D6BA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9D6BA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9D6BA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9D6B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9D6BA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D6BA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9D6BA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9D6BA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9D6BA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9D6BA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9D6BA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9D6BA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D6BA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9D6BA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9D6BA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9D6BA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9D6BA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9D6BA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9D6BAE"/>
    <w:rPr>
      <w:color w:val="2B579A"/>
      <w:shd w:val="clear" w:color="auto" w:fill="E1DFDD"/>
      <w:lang w:val="en-GB"/>
    </w:rPr>
  </w:style>
  <w:style w:type="table" w:styleId="ListTable1Light">
    <w:name w:val="List Table 1 Light"/>
    <w:basedOn w:val="TableNormal"/>
    <w:uiPriority w:val="46"/>
    <w:rsid w:val="009D6BA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D6BA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9D6BA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9D6BA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9D6BA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9D6BA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9D6BA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9D6BA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D6BA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9D6BA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9D6BA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9D6BA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9D6BA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9D6BA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9D6BA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D6BA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9D6BA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9D6BA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9D6BA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9D6BA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9D6BA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9D6B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D6BA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9D6BA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9D6BA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9D6BA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9D6BA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9D6BA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9D6BA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D6BA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D6BA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D6BA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D6BA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D6BA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D6BA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D6BA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D6BA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9D6BA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9D6BA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9D6BA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9D6BA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9D6BA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9D6BA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D6BA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D6BA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D6BA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D6BA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D6BA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D6BA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9D6BAE"/>
    <w:rPr>
      <w:color w:val="2B579A"/>
      <w:shd w:val="clear" w:color="auto" w:fill="E1DFDD"/>
      <w:lang w:val="en-GB"/>
    </w:rPr>
  </w:style>
  <w:style w:type="table" w:styleId="PlainTable1">
    <w:name w:val="Plain Table 1"/>
    <w:basedOn w:val="TableNormal"/>
    <w:uiPriority w:val="41"/>
    <w:rsid w:val="009D6B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D6B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D6B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D6B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D6BA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9D6BAE"/>
    <w:rPr>
      <w:u w:val="dotted"/>
      <w:lang w:val="en-GB"/>
    </w:rPr>
  </w:style>
  <w:style w:type="character" w:styleId="SmartLink">
    <w:name w:val="Smart Link"/>
    <w:basedOn w:val="DefaultParagraphFont"/>
    <w:uiPriority w:val="99"/>
    <w:rsid w:val="009D6BAE"/>
    <w:rPr>
      <w:color w:val="0000FF"/>
      <w:u w:val="single"/>
      <w:shd w:val="clear" w:color="auto" w:fill="F3F2F1"/>
      <w:lang w:val="en-GB"/>
    </w:rPr>
  </w:style>
  <w:style w:type="table" w:styleId="GridTableLight">
    <w:name w:val="Grid Table Light"/>
    <w:basedOn w:val="TableNormal"/>
    <w:uiPriority w:val="40"/>
    <w:rsid w:val="009D6B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9D6BAE"/>
    <w:rPr>
      <w:color w:val="605E5C"/>
      <w:shd w:val="clear" w:color="auto" w:fill="E1DFDD"/>
      <w:lang w:val="en-GB"/>
    </w:rPr>
  </w:style>
  <w:style w:type="paragraph" w:customStyle="1" w:styleId="Query">
    <w:name w:val="Query"/>
    <w:qFormat/>
    <w:rsid w:val="009D6BAE"/>
    <w:pPr>
      <w:numPr>
        <w:numId w:val="3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9D6BAE"/>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microsoft.com/office/2006/relationships/keyMapCustomizations" Target="customizations.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uirypoint.spsmar@onssa.gov.ma" TargetMode="External" /><Relationship Id="rId5" Type="http://schemas.openxmlformats.org/officeDocument/2006/relationships/hyperlink" Target="http://www.onssa.gov.ma/"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alter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5</TotalTime>
  <Pages>2</Pages>
  <Words>348</Words>
  <Characters>1958</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LDSD - DTU</dc:description>
  <cp:lastModifiedBy>Walters, Susan</cp:lastModifiedBy>
  <cp:revision>8</cp:revision>
  <dcterms:created xsi:type="dcterms:W3CDTF">2018-10-15T07:08:00Z</dcterms:created>
  <dcterms:modified xsi:type="dcterms:W3CDTF">2025-06-30T13:03:00Z</dcterms:modified>
</cp:coreProperties>
</file>