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AEC3" w14:textId="77777777" w:rsidR="00EA4725" w:rsidRPr="00441372" w:rsidRDefault="005C65F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2705C" w14:paraId="282D996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48E43A8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C6758C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8985CD2" w14:textId="77777777" w:rsidR="00EA4725" w:rsidRPr="00441372" w:rsidRDefault="005C65F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2705C" w14:paraId="4CBD36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34907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5835D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12705C" w14:paraId="437EED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273B5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D8F4B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12705C" w14:paraId="651545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CD028" w14:textId="77777777" w:rsidR="00EA4725" w:rsidRPr="00441372" w:rsidRDefault="005C65F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A9927" w14:textId="77777777" w:rsidR="00EA4725" w:rsidRPr="00441372" w:rsidRDefault="005C65F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AE22224" w14:textId="77777777" w:rsidR="00EA4725" w:rsidRPr="00441372" w:rsidRDefault="005C65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044A908" w14:textId="77777777" w:rsidR="00EA4725" w:rsidRPr="00441372" w:rsidRDefault="005C65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2705C" w14:paraId="27DA45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3CA9E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10DF4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2050:2024, Edible insects — Edible dried caterpillars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36</w:t>
            </w:r>
          </w:p>
          <w:p w14:paraId="26911B8A" w14:textId="77777777" w:rsidR="00EA4725" w:rsidRPr="00441372" w:rsidRDefault="005C4B8C" w:rsidP="00441372">
            <w:pPr>
              <w:spacing w:after="120"/>
            </w:pPr>
            <w:hyperlink r:id="rId8" w:tgtFrame="_blank" w:history="1">
              <w:r w:rsidR="005C65FA" w:rsidRPr="00441372">
                <w:rPr>
                  <w:color w:val="0000FF"/>
                  <w:u w:val="single"/>
                </w:rPr>
                <w:t>https://members.wto.org/crnattachments/2024/SPS/UGA/24_06614_00_e.pdf</w:t>
              </w:r>
            </w:hyperlink>
          </w:p>
        </w:tc>
      </w:tr>
      <w:tr w:rsidR="0012705C" w14:paraId="06102D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85F09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2CF83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 for sampling and test methods for edible dried caterpillar intended for human consumption.</w:t>
            </w:r>
          </w:p>
          <w:p w14:paraId="785F9626" w14:textId="77777777" w:rsidR="003351F6" w:rsidRPr="0065690F" w:rsidRDefault="005C65FA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12705C" w14:paraId="335C38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FB2D1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BD1CB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2705C" w14:paraId="14AB73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92B8E" w14:textId="77777777" w:rsidR="00EA4725" w:rsidRPr="00441372" w:rsidRDefault="005C65F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8EDAF" w14:textId="77777777" w:rsidR="00EA4725" w:rsidRPr="00441372" w:rsidRDefault="005C65FA" w:rsidP="002D4145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693193C" w14:textId="77777777" w:rsidR="00EA4725" w:rsidRPr="00441372" w:rsidRDefault="005C65FA" w:rsidP="002D4145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43BD149" w14:textId="77777777" w:rsidR="00EA4725" w:rsidRPr="00441372" w:rsidRDefault="005C65FA" w:rsidP="002D414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5D8CA17" w14:textId="77777777" w:rsidR="00EA4725" w:rsidRPr="00441372" w:rsidRDefault="005C65FA" w:rsidP="002D414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8CDB5D6" w14:textId="77777777" w:rsidR="00EA4725" w:rsidRPr="00441372" w:rsidRDefault="005C65FA" w:rsidP="002D414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6C5B8A5" w14:textId="77777777" w:rsidR="00EA4725" w:rsidRPr="00441372" w:rsidRDefault="005C65FA" w:rsidP="002D4145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A496CFB" w14:textId="77777777" w:rsidR="00EA4725" w:rsidRPr="00441372" w:rsidRDefault="005C65FA" w:rsidP="002D4145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DE6A741" w14:textId="77777777" w:rsidR="00EA4725" w:rsidRPr="00441372" w:rsidRDefault="005C65F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2705C" w14:paraId="1369CC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D99D4" w14:textId="77777777" w:rsidR="00EA4725" w:rsidRPr="00441372" w:rsidRDefault="005C65FA" w:rsidP="002D4145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31AC1" w14:textId="77777777" w:rsidR="00EA4725" w:rsidRPr="00441372" w:rsidRDefault="005C65FA" w:rsidP="002D4145">
            <w:pPr>
              <w:spacing w:before="120" w:after="8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D16358F" w14:textId="1B004B58" w:rsidR="003351F6" w:rsidRPr="0065690F" w:rsidRDefault="005C65FA" w:rsidP="002D4145">
            <w:pPr>
              <w:numPr>
                <w:ilvl w:val="0"/>
                <w:numId w:val="16"/>
              </w:numPr>
              <w:spacing w:after="120"/>
              <w:ind w:left="357" w:hanging="357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984.27, Calcium, copper, iron, magnesium, manganese, phosphorus, potassium, sodium, and zincin infant formula— Inductively coupled</w:t>
            </w:r>
            <w:r w:rsidR="00510456">
              <w:t xml:space="preserve"> </w:t>
            </w:r>
            <w:r w:rsidRPr="0065690F">
              <w:t>plasma emission spectroscopic method</w:t>
            </w:r>
          </w:p>
          <w:p w14:paraId="28116174" w14:textId="75573566" w:rsidR="003351F6" w:rsidRPr="0065690F" w:rsidRDefault="005C65FA" w:rsidP="002D4145">
            <w:pPr>
              <w:numPr>
                <w:ilvl w:val="0"/>
                <w:numId w:val="16"/>
              </w:numPr>
              <w:spacing w:before="240"/>
              <w:ind w:left="357" w:hanging="357"/>
            </w:pPr>
            <w:proofErr w:type="spellStart"/>
            <w:r w:rsidRPr="0065690F">
              <w:lastRenderedPageBreak/>
              <w:t>AOAC</w:t>
            </w:r>
            <w:proofErr w:type="spellEnd"/>
            <w:r w:rsidRPr="0065690F">
              <w:t xml:space="preserve"> 2001.04, Determination</w:t>
            </w:r>
            <w:r w:rsidR="00510456">
              <w:t xml:space="preserve"> </w:t>
            </w:r>
            <w:r w:rsidRPr="0065690F">
              <w:t xml:space="preserve">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in corn and corn flakes — Liquid chromatography with immunoaffinity column</w:t>
            </w:r>
            <w:r w:rsidR="00510456">
              <w:t xml:space="preserve"> </w:t>
            </w:r>
            <w:r w:rsidRPr="0065690F">
              <w:t>cleanup</w:t>
            </w:r>
          </w:p>
          <w:p w14:paraId="3DD462F4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2015.01, Heavy Metals in Food — Inductively Coupled Plasma–Mass Spectrometry</w:t>
            </w:r>
          </w:p>
          <w:p w14:paraId="17E4ECE1" w14:textId="2DA8805E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2020.07,Available carbohydrates in cereal and cereal products,</w:t>
            </w:r>
            <w:r w:rsidR="00510456">
              <w:t xml:space="preserve"> </w:t>
            </w:r>
            <w:r w:rsidRPr="0065690F">
              <w:t>dairy products, vegetables, fruit and food products, and animal feeds</w:t>
            </w:r>
          </w:p>
          <w:p w14:paraId="44603D18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hygiene— Code of practice</w:t>
            </w:r>
          </w:p>
          <w:p w14:paraId="3B1494E4" w14:textId="682B0013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56, Pre</w:t>
            </w:r>
            <w:r w:rsidR="00510456">
              <w:t>-</w:t>
            </w:r>
            <w:r w:rsidRPr="0065690F">
              <w:t>packaged foods — Labelling</w:t>
            </w:r>
          </w:p>
          <w:p w14:paraId="1FA0BA22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1292, Edible insects— Good agricultural and wild collection practices</w:t>
            </w:r>
          </w:p>
          <w:p w14:paraId="741172E1" w14:textId="322E1B00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1295, Edible insects — Guide on good hygiene</w:t>
            </w:r>
            <w:r w:rsidR="00510456">
              <w:t xml:space="preserve"> </w:t>
            </w:r>
            <w:r w:rsidRPr="0065690F">
              <w:t>practices for insect production</w:t>
            </w:r>
          </w:p>
          <w:p w14:paraId="5C711B58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1713 Nutrition labelling— Requirements</w:t>
            </w:r>
          </w:p>
          <w:p w14:paraId="7A32F7AD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ARS 1715, Use of nutritional and health claims — Requirement</w:t>
            </w:r>
          </w:p>
          <w:p w14:paraId="10549998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18950582" w14:textId="2DCE8E04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CODEX STAN 193, General standard for contaminants and toxins in products intended</w:t>
            </w:r>
            <w:r w:rsidR="00510456">
              <w:t xml:space="preserve"> </w:t>
            </w:r>
            <w:r w:rsidRPr="0065690F">
              <w:t>for human and animal consumption</w:t>
            </w:r>
          </w:p>
          <w:p w14:paraId="280102ED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936, Meat and meat products — Determination of total ash</w:t>
            </w:r>
          </w:p>
          <w:p w14:paraId="49DA0880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937, Meat and meat products — Determination of nitrogen content — Reference method</w:t>
            </w:r>
          </w:p>
          <w:p w14:paraId="4C84FE80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1442, Meat and meat products — Determination of moisture content — Reference method</w:t>
            </w:r>
          </w:p>
          <w:p w14:paraId="252452D6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1443, Meat and meat products — Determination of total fat content</w:t>
            </w:r>
          </w:p>
          <w:p w14:paraId="7D8AA984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1444, Meat and meat products — Determination of free fat content</w:t>
            </w:r>
          </w:p>
          <w:p w14:paraId="4B961B9F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chain-Horizontal method for the enumeration of microorganisms Part 1: Colony count at 30 ºC by the pour plate technique</w:t>
            </w:r>
          </w:p>
          <w:p w14:paraId="58AE878A" w14:textId="4F9B5735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5983-1, Animal </w:t>
            </w:r>
            <w:proofErr w:type="spellStart"/>
            <w:r w:rsidRPr="0065690F">
              <w:t>feedingstuffs</w:t>
            </w:r>
            <w:proofErr w:type="spellEnd"/>
            <w:r w:rsidRPr="0065690F">
              <w:t xml:space="preserve"> — Determination of nitrogen content</w:t>
            </w:r>
            <w:r w:rsidR="00510456">
              <w:t xml:space="preserve"> </w:t>
            </w:r>
            <w:r w:rsidRPr="0065690F">
              <w:t>and calculation of crude protein</w:t>
            </w:r>
            <w:r w:rsidR="00510456">
              <w:t xml:space="preserve"> </w:t>
            </w:r>
            <w:r w:rsidRPr="0065690F">
              <w:t xml:space="preserve">content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3A929EBC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5985, Animal </w:t>
            </w:r>
            <w:proofErr w:type="spellStart"/>
            <w:r w:rsidRPr="0065690F">
              <w:t>feedingstuffs</w:t>
            </w:r>
            <w:proofErr w:type="spellEnd"/>
            <w:r w:rsidRPr="0065690F">
              <w:t xml:space="preserve"> — Determination of ash insoluble in hydrochloric acid</w:t>
            </w:r>
          </w:p>
          <w:p w14:paraId="25E077D4" w14:textId="345168CC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- Determination of lead content - Flameless atomic absorption spectrometric method</w:t>
            </w:r>
          </w:p>
          <w:p w14:paraId="2F61B837" w14:textId="23CC978B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6496, Animal feeding stuffs</w:t>
            </w:r>
            <w:r w:rsidR="00510456">
              <w:t xml:space="preserve"> </w:t>
            </w:r>
            <w:r w:rsidRPr="0065690F">
              <w:t>- Determination of moisture and other volatile</w:t>
            </w:r>
            <w:r w:rsidR="00510456">
              <w:t xml:space="preserve"> </w:t>
            </w:r>
            <w:r w:rsidRPr="0065690F">
              <w:t>matter content</w:t>
            </w:r>
          </w:p>
          <w:p w14:paraId="52E4D24C" w14:textId="6B3CED20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— Horizontal method for the detection of </w:t>
            </w:r>
            <w:r w:rsidRPr="005F14A7">
              <w:rPr>
                <w:i/>
                <w:iCs/>
              </w:rPr>
              <w:t>Salmonella</w:t>
            </w:r>
            <w:r w:rsidR="005F14A7">
              <w:t> </w:t>
            </w:r>
            <w:r w:rsidRPr="0065690F">
              <w:t>spp</w:t>
            </w:r>
            <w:r w:rsidR="005F14A7">
              <w:t>.</w:t>
            </w:r>
          </w:p>
          <w:p w14:paraId="2F648FEB" w14:textId="0C56A2DB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6888-1, Microbiology of food and animal feeding stuffs - Horizontal method for the enumeration </w:t>
            </w:r>
            <w:proofErr w:type="spellStart"/>
            <w:r w:rsidRPr="0065690F">
              <w:t>ofcoagulase</w:t>
            </w:r>
            <w:proofErr w:type="spellEnd"/>
            <w:r w:rsidRPr="0065690F">
              <w:t>-positive staphylococci (</w:t>
            </w:r>
            <w:r w:rsidR="005F14A7" w:rsidRPr="005F14A7">
              <w:rPr>
                <w:i/>
                <w:iCs/>
              </w:rPr>
              <w:t xml:space="preserve">Staphylococcus </w:t>
            </w:r>
            <w:r w:rsidR="005F14A7">
              <w:rPr>
                <w:i/>
                <w:iCs/>
              </w:rPr>
              <w:t>a</w:t>
            </w:r>
            <w:r w:rsidRPr="005F14A7">
              <w:rPr>
                <w:i/>
                <w:iCs/>
              </w:rPr>
              <w:t>ureus</w:t>
            </w:r>
            <w:r w:rsidRPr="0065690F">
              <w:t xml:space="preserve"> and other</w:t>
            </w:r>
            <w:r w:rsidR="005F14A7">
              <w:t xml:space="preserve"> </w:t>
            </w:r>
            <w:r w:rsidRPr="0065690F">
              <w:t>s</w:t>
            </w:r>
            <w:r w:rsidR="005F14A7">
              <w:t>p</w:t>
            </w:r>
            <w:r w:rsidRPr="0065690F">
              <w:t xml:space="preserve">ecies) - Part 1: Technique using </w:t>
            </w:r>
            <w:proofErr w:type="spellStart"/>
            <w:r w:rsidRPr="0065690F">
              <w:t>baird-pac</w:t>
            </w:r>
            <w:proofErr w:type="spellEnd"/>
          </w:p>
          <w:p w14:paraId="3FF1E9D6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7251, Microbiology of food — Horizontal method for the detection and enumeration of suspected </w:t>
            </w:r>
            <w:r w:rsidRPr="005F14A7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3EA48AD0" w14:textId="72B27164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10272-1, Microbiology of the food chain-Horizontal method for detection and enumeration of </w:t>
            </w:r>
            <w:r w:rsidRPr="005F14A7">
              <w:rPr>
                <w:i/>
                <w:iCs/>
              </w:rPr>
              <w:t>Campylobacter</w:t>
            </w:r>
            <w:r w:rsidRPr="0065690F">
              <w:t xml:space="preserve"> spp. — Part 1: Detection</w:t>
            </w:r>
            <w:r w:rsidR="005F14A7">
              <w:t xml:space="preserve"> </w:t>
            </w:r>
            <w:r w:rsidRPr="0065690F">
              <w:t>method</w:t>
            </w:r>
          </w:p>
          <w:p w14:paraId="496E1FC2" w14:textId="3225273B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11290-2, Microbiology of the food chain-Horizontal method for the detection and enumeration of Listeria</w:t>
            </w:r>
            <w:r w:rsidR="005F14A7">
              <w:t xml:space="preserve"> </w:t>
            </w:r>
            <w:r w:rsidRPr="0065690F">
              <w:t xml:space="preserve">monocytogenes and of </w:t>
            </w:r>
            <w:r w:rsidRPr="005F14A7">
              <w:rPr>
                <w:i/>
                <w:iCs/>
              </w:rPr>
              <w:t>Listeria</w:t>
            </w:r>
            <w:r w:rsidR="005F14A7">
              <w:t xml:space="preserve"> </w:t>
            </w:r>
            <w:r w:rsidRPr="0065690F">
              <w:t>spp. — Part 2: Enumeration method</w:t>
            </w:r>
          </w:p>
          <w:p w14:paraId="20C53949" w14:textId="3890E49E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13547-2, Copper, lead, zinc and nickel sulphide Concentrates — Determination of arsenic — Part 2: Acid digestion</w:t>
            </w:r>
            <w:r w:rsidR="005F14A7">
              <w:t xml:space="preserve"> </w:t>
            </w:r>
            <w:r w:rsidRPr="0065690F">
              <w:t>and inductively coupled</w:t>
            </w:r>
            <w:r w:rsidR="005F14A7">
              <w:t xml:space="preserve"> </w:t>
            </w:r>
            <w:r w:rsidRPr="0065690F">
              <w:t>plasma atomic emission</w:t>
            </w:r>
            <w:r w:rsidR="005F14A7">
              <w:t xml:space="preserve"> </w:t>
            </w:r>
            <w:r w:rsidRPr="0065690F">
              <w:t>spectrometric method</w:t>
            </w:r>
          </w:p>
          <w:p w14:paraId="493356E6" w14:textId="299F5D56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</w:t>
            </w:r>
            <w:r w:rsidR="005F14A7">
              <w:t xml:space="preserve"> </w:t>
            </w:r>
            <w:r w:rsidRPr="0065690F">
              <w:t>products — High-performance liquid chromatographic method</w:t>
            </w:r>
          </w:p>
          <w:p w14:paraId="519983EE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</w:t>
            </w:r>
            <w:proofErr w:type="spellStart"/>
            <w:r w:rsidRPr="0065690F">
              <w:t>feedingstuffs</w:t>
            </w:r>
            <w:proofErr w:type="spellEnd"/>
            <w:r w:rsidRPr="0065690F">
              <w:t xml:space="preserve"> — Horizontal method for the enumeration of B-glucuronidase-positive </w:t>
            </w:r>
            <w:r w:rsidRPr="005F14A7">
              <w:rPr>
                <w:i/>
                <w:iCs/>
              </w:rPr>
              <w:t>Escherichia coli</w:t>
            </w:r>
            <w:r w:rsidRPr="0065690F">
              <w:t xml:space="preserve"> — Part 1: Colony-count technique at 44 using membranes and 5-bromo-4</w:t>
            </w:r>
          </w:p>
          <w:p w14:paraId="09671B27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21527-1, Food microbiology — Horizontal method for the enumeration of yeasts and moulds — Part 1: </w:t>
            </w:r>
            <w:proofErr w:type="spellStart"/>
            <w:r w:rsidRPr="0065690F">
              <w:t>Colonycount</w:t>
            </w:r>
            <w:proofErr w:type="spellEnd"/>
            <w:r w:rsidRPr="0065690F">
              <w:t xml:space="preserve"> technique in products with water activity greater than 0.95</w:t>
            </w:r>
          </w:p>
          <w:p w14:paraId="53896AE7" w14:textId="7D85CDB4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21527-2, Microbiology of food and animal </w:t>
            </w:r>
            <w:proofErr w:type="spellStart"/>
            <w:r w:rsidRPr="0065690F">
              <w:t>feedingstuffs</w:t>
            </w:r>
            <w:proofErr w:type="spellEnd"/>
            <w:r w:rsidRPr="0065690F">
              <w:t xml:space="preserve"> — Horizontal method for the enumeration of yeasts and moulds — Part 2: Colony count technique in products with water activity less than or equal to 0</w:t>
            </w:r>
            <w:r w:rsidR="005F14A7">
              <w:t>.</w:t>
            </w:r>
            <w:r w:rsidRPr="0065690F">
              <w:t>95</w:t>
            </w:r>
          </w:p>
          <w:p w14:paraId="59D7018C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ISO 23776, Meat and meat products — Determination of total phosphorous content</w:t>
            </w:r>
          </w:p>
          <w:p w14:paraId="28634BB3" w14:textId="33103A56" w:rsidR="003351F6" w:rsidRPr="0065690F" w:rsidRDefault="005C65FA" w:rsidP="002D4145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22964:2017 Microbiology of the food chain — horizontal method for the detection of </w:t>
            </w:r>
            <w:proofErr w:type="spellStart"/>
            <w:r w:rsidR="00882F7A" w:rsidRPr="00882F7A">
              <w:rPr>
                <w:i/>
                <w:iCs/>
              </w:rPr>
              <w:t>Cronobacter</w:t>
            </w:r>
            <w:proofErr w:type="spellEnd"/>
            <w:r w:rsidR="00882F7A" w:rsidRPr="0065690F">
              <w:t xml:space="preserve"> </w:t>
            </w:r>
            <w:r w:rsidRPr="0065690F">
              <w:t>spp.</w:t>
            </w:r>
          </w:p>
          <w:p w14:paraId="045BE4D4" w14:textId="77777777" w:rsidR="003351F6" w:rsidRPr="0065690F" w:rsidRDefault="005C65FA" w:rsidP="002D4145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lastRenderedPageBreak/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 AES</w:t>
            </w:r>
          </w:p>
          <w:p w14:paraId="5466417A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Kusia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E.S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Borgemeister</w:t>
            </w:r>
            <w:proofErr w:type="spellEnd"/>
            <w:r w:rsidRPr="0065690F">
              <w:t xml:space="preserve">, C., Khamis, F.M., Copeland, R.S., Tanga, C.M., </w:t>
            </w:r>
            <w:proofErr w:type="spellStart"/>
            <w:r w:rsidRPr="0065690F">
              <w:t>Ombura</w:t>
            </w:r>
            <w:proofErr w:type="spellEnd"/>
            <w:r w:rsidRPr="0065690F">
              <w:t xml:space="preserve">, F.L. et al. (2021) Diversity, Host Plants and Potential Distribution of Edible </w:t>
            </w:r>
            <w:proofErr w:type="spellStart"/>
            <w:r w:rsidRPr="0065690F">
              <w:t>Saturniid</w:t>
            </w:r>
            <w:proofErr w:type="spellEnd"/>
            <w:r w:rsidRPr="0065690F">
              <w:t xml:space="preserve"> Caterpillars in Kenya. Insects, </w:t>
            </w:r>
            <w:r w:rsidRPr="0065690F">
              <w:rPr>
                <w:b/>
                <w:bCs/>
              </w:rPr>
              <w:t>12</w:t>
            </w:r>
            <w:r w:rsidRPr="0065690F">
              <w:t xml:space="preserve">, 600. </w:t>
            </w:r>
            <w:hyperlink r:id="rId9" w:history="1">
              <w:r w:rsidRPr="0065690F">
                <w:rPr>
                  <w:color w:val="0000FF"/>
                  <w:u w:val="single"/>
                </w:rPr>
                <w:t>https://doi.org/10.3390/insects12070600</w:t>
              </w:r>
            </w:hyperlink>
          </w:p>
          <w:p w14:paraId="71EAC274" w14:textId="5206F093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Anvo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M.P.M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Toguyéni</w:t>
            </w:r>
            <w:proofErr w:type="spellEnd"/>
            <w:r w:rsidRPr="0065690F">
              <w:t xml:space="preserve">, A., </w:t>
            </w:r>
            <w:proofErr w:type="spellStart"/>
            <w:r w:rsidRPr="0065690F">
              <w:t>Otchoumou</w:t>
            </w:r>
            <w:proofErr w:type="spellEnd"/>
            <w:r w:rsidRPr="0065690F">
              <w:t xml:space="preserve">, A.K., </w:t>
            </w:r>
            <w:proofErr w:type="spellStart"/>
            <w:r w:rsidRPr="0065690F">
              <w:t>Zoungrana-Kaboré</w:t>
            </w:r>
            <w:proofErr w:type="spellEnd"/>
            <w:r w:rsidRPr="0065690F">
              <w:t xml:space="preserve">, C.Y. and </w:t>
            </w:r>
            <w:proofErr w:type="spellStart"/>
            <w:r w:rsidRPr="0065690F">
              <w:t>Essetchi</w:t>
            </w:r>
            <w:proofErr w:type="spellEnd"/>
            <w:r w:rsidRPr="0065690F">
              <w:t xml:space="preserve"> Paul, K. (2016) Nutritional Qualities of Edible Caterpillars </w:t>
            </w:r>
            <w:proofErr w:type="spellStart"/>
            <w:r w:rsidRPr="00882F7A">
              <w:rPr>
                <w:i/>
                <w:iCs/>
              </w:rPr>
              <w:t>Cirina</w:t>
            </w:r>
            <w:proofErr w:type="spellEnd"/>
            <w:r w:rsidRPr="00882F7A">
              <w:rPr>
                <w:i/>
                <w:iCs/>
              </w:rPr>
              <w:t xml:space="preserve"> </w:t>
            </w:r>
            <w:proofErr w:type="spellStart"/>
            <w:r w:rsidRPr="00882F7A">
              <w:rPr>
                <w:i/>
                <w:iCs/>
              </w:rPr>
              <w:t>butyrospermi</w:t>
            </w:r>
            <w:proofErr w:type="spellEnd"/>
            <w:r w:rsidRPr="0065690F">
              <w:t xml:space="preserve"> in Southwestern of Burkina Faso. International Journal</w:t>
            </w:r>
            <w:r w:rsidR="00882F7A">
              <w:t xml:space="preserve"> </w:t>
            </w:r>
            <w:r w:rsidRPr="0065690F">
              <w:t xml:space="preserve">of Innovation and Applied Studies, </w:t>
            </w:r>
            <w:proofErr w:type="spellStart"/>
            <w:r w:rsidRPr="0065690F">
              <w:t>ISSR</w:t>
            </w:r>
            <w:proofErr w:type="spellEnd"/>
            <w:r w:rsidRPr="0065690F">
              <w:t xml:space="preserve"> Journals. </w:t>
            </w:r>
            <w:r w:rsidRPr="0065690F">
              <w:rPr>
                <w:b/>
                <w:bCs/>
              </w:rPr>
              <w:t>18</w:t>
            </w:r>
            <w:r w:rsidRPr="0065690F">
              <w:t>, 639–45.</w:t>
            </w:r>
          </w:p>
          <w:p w14:paraId="5632D3E0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Igbabul</w:t>
            </w:r>
            <w:proofErr w:type="spellEnd"/>
            <w:r w:rsidRPr="0065690F">
              <w:t xml:space="preserve">, B.D., </w:t>
            </w:r>
            <w:proofErr w:type="spellStart"/>
            <w:r w:rsidRPr="0065690F">
              <w:t>Agude</w:t>
            </w:r>
            <w:proofErr w:type="spellEnd"/>
            <w:r w:rsidRPr="0065690F">
              <w:t xml:space="preserve">, C. and Inyang, C.U. (2015) Nutritional and Microbial Quality of Dried Larva of </w:t>
            </w:r>
            <w:proofErr w:type="spellStart"/>
            <w:r w:rsidRPr="00882F7A">
              <w:rPr>
                <w:i/>
                <w:iCs/>
              </w:rPr>
              <w:t>Cirina</w:t>
            </w:r>
            <w:proofErr w:type="spellEnd"/>
            <w:r w:rsidRPr="00882F7A">
              <w:rPr>
                <w:i/>
                <w:iCs/>
              </w:rPr>
              <w:t xml:space="preserve"> </w:t>
            </w:r>
            <w:proofErr w:type="spellStart"/>
            <w:r w:rsidRPr="00882F7A">
              <w:rPr>
                <w:i/>
                <w:iCs/>
              </w:rPr>
              <w:t>forda</w:t>
            </w:r>
            <w:proofErr w:type="spellEnd"/>
            <w:r w:rsidRPr="0065690F">
              <w:t xml:space="preserve">. International Journal of Nutrition and Food Sciences, Science Publishing Group. </w:t>
            </w:r>
            <w:r w:rsidRPr="0065690F">
              <w:rPr>
                <w:b/>
                <w:bCs/>
              </w:rPr>
              <w:t>3</w:t>
            </w:r>
            <w:r w:rsidRPr="0065690F">
              <w:t xml:space="preserve">, 602– 6.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https://doi.org/10.11648/j.ijnfs.20140306.28</w:t>
              </w:r>
            </w:hyperlink>
          </w:p>
          <w:p w14:paraId="76F71C67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Hlongwane, </w:t>
            </w:r>
            <w:proofErr w:type="spellStart"/>
            <w:r w:rsidRPr="0065690F">
              <w:t>Z.T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Slotow</w:t>
            </w:r>
            <w:proofErr w:type="spellEnd"/>
            <w:r w:rsidRPr="0065690F">
              <w:t xml:space="preserve">, R. and Munyai, T.C. (2020) Nutritional Composition of Edible Insects Consumed in Africa: A Systematic Review. Nutrients, Multidisciplinary Digital Publishing Institute. </w:t>
            </w:r>
            <w:r w:rsidRPr="0065690F">
              <w:rPr>
                <w:b/>
                <w:bCs/>
              </w:rPr>
              <w:t>12</w:t>
            </w:r>
            <w:r w:rsidRPr="0065690F">
              <w:t xml:space="preserve">, 2786.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https://doi.org/10.3390/nu12092786</w:t>
              </w:r>
            </w:hyperlink>
          </w:p>
          <w:p w14:paraId="01098811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Foliart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G.R.D</w:t>
            </w:r>
            <w:proofErr w:type="spellEnd"/>
            <w:r w:rsidRPr="0065690F">
              <w:t>. (2002) The Human Use of Insects as a Food Resource: A Bibliographic Account in Progress. University of Wisconsin.</w:t>
            </w:r>
          </w:p>
          <w:p w14:paraId="65B5B656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071A03">
              <w:rPr>
                <w:lang w:val="fr-CH"/>
              </w:rPr>
              <w:t>Kelemu</w:t>
            </w:r>
            <w:proofErr w:type="spellEnd"/>
            <w:r w:rsidRPr="00071A03">
              <w:rPr>
                <w:lang w:val="fr-CH"/>
              </w:rPr>
              <w:t xml:space="preserve">, S., </w:t>
            </w:r>
            <w:proofErr w:type="spellStart"/>
            <w:r w:rsidRPr="00071A03">
              <w:rPr>
                <w:lang w:val="fr-CH"/>
              </w:rPr>
              <w:t>Niassy</w:t>
            </w:r>
            <w:proofErr w:type="spellEnd"/>
            <w:r w:rsidRPr="00071A03">
              <w:rPr>
                <w:lang w:val="fr-CH"/>
              </w:rPr>
              <w:t xml:space="preserve">, S., </w:t>
            </w:r>
            <w:proofErr w:type="spellStart"/>
            <w:r w:rsidRPr="00071A03">
              <w:rPr>
                <w:lang w:val="fr-CH"/>
              </w:rPr>
              <w:t>Torto</w:t>
            </w:r>
            <w:proofErr w:type="spellEnd"/>
            <w:r w:rsidRPr="00071A03">
              <w:rPr>
                <w:lang w:val="fr-CH"/>
              </w:rPr>
              <w:t xml:space="preserve">, B., </w:t>
            </w:r>
            <w:proofErr w:type="spellStart"/>
            <w:r w:rsidRPr="00071A03">
              <w:rPr>
                <w:lang w:val="fr-CH"/>
              </w:rPr>
              <w:t>Fiaboe</w:t>
            </w:r>
            <w:proofErr w:type="spellEnd"/>
            <w:r w:rsidRPr="00071A03">
              <w:rPr>
                <w:lang w:val="fr-CH"/>
              </w:rPr>
              <w:t xml:space="preserve">, K., </w:t>
            </w:r>
            <w:proofErr w:type="spellStart"/>
            <w:r w:rsidRPr="00071A03">
              <w:rPr>
                <w:lang w:val="fr-CH"/>
              </w:rPr>
              <w:t>Affognon</w:t>
            </w:r>
            <w:proofErr w:type="spellEnd"/>
            <w:r w:rsidRPr="00071A03">
              <w:rPr>
                <w:lang w:val="fr-CH"/>
              </w:rPr>
              <w:t xml:space="preserve">, H., </w:t>
            </w:r>
            <w:proofErr w:type="spellStart"/>
            <w:r w:rsidRPr="00071A03">
              <w:rPr>
                <w:lang w:val="fr-CH"/>
              </w:rPr>
              <w:t>Tonnang</w:t>
            </w:r>
            <w:proofErr w:type="spellEnd"/>
            <w:r w:rsidRPr="00071A03">
              <w:rPr>
                <w:lang w:val="fr-CH"/>
              </w:rPr>
              <w:t xml:space="preserve">, H. et al. </w:t>
            </w:r>
            <w:r w:rsidRPr="0065690F">
              <w:t>(2015) African Edible Insects for Food and Feed: Inventory, Diversity, Commonalities and Contribution to Food Security.</w:t>
            </w:r>
          </w:p>
          <w:p w14:paraId="1B74E7EB" w14:textId="77777777" w:rsidR="00882F7A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Journal of </w:t>
            </w:r>
            <w:proofErr w:type="spellStart"/>
            <w:r w:rsidRPr="0065690F">
              <w:t>Insectsas</w:t>
            </w:r>
            <w:proofErr w:type="spellEnd"/>
            <w:r w:rsidRPr="0065690F">
              <w:t xml:space="preserve"> Food and Feed, </w:t>
            </w:r>
            <w:r w:rsidRPr="0065690F">
              <w:rPr>
                <w:b/>
                <w:bCs/>
              </w:rPr>
              <w:t>1</w:t>
            </w:r>
            <w:r w:rsidRPr="0065690F">
              <w:t>, 103–19.</w:t>
            </w:r>
          </w:p>
          <w:p w14:paraId="0720E9FF" w14:textId="6EF1EC66" w:rsidR="003351F6" w:rsidRPr="0065690F" w:rsidRDefault="005C4B8C" w:rsidP="002D4145">
            <w:pPr>
              <w:ind w:left="358"/>
            </w:pPr>
            <w:hyperlink r:id="rId12" w:tgtFrame="_blank" w:history="1">
              <w:r w:rsidR="005C65FA" w:rsidRPr="0065690F">
                <w:rPr>
                  <w:color w:val="0000FF"/>
                  <w:u w:val="single"/>
                </w:rPr>
                <w:t>https://doi.org/10.3920/JIFF2014.0016</w:t>
              </w:r>
            </w:hyperlink>
          </w:p>
          <w:p w14:paraId="14BD9808" w14:textId="6C249281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Latham, P. (2015) Edible Caterpillars and their Food Plants in Bas-Congo Province, Democratic Republic of Congo. 3</w:t>
            </w:r>
            <w:r w:rsidRPr="00882F7A">
              <w:rPr>
                <w:vertAlign w:val="superscript"/>
              </w:rPr>
              <w:t>rd</w:t>
            </w:r>
            <w:r w:rsidR="00882F7A">
              <w:t xml:space="preserve"> </w:t>
            </w:r>
            <w:r w:rsidRPr="0065690F">
              <w:t xml:space="preserve">Ed. </w:t>
            </w:r>
            <w:proofErr w:type="spellStart"/>
            <w:r w:rsidRPr="0065690F">
              <w:t>Mystole</w:t>
            </w:r>
            <w:proofErr w:type="spellEnd"/>
            <w:r w:rsidRPr="0065690F">
              <w:t>, Perthshire, U</w:t>
            </w:r>
            <w:r w:rsidR="00882F7A">
              <w:t xml:space="preserve">nited </w:t>
            </w:r>
            <w:r w:rsidRPr="0065690F">
              <w:t>K</w:t>
            </w:r>
            <w:r w:rsidR="00882F7A">
              <w:t>ingdom</w:t>
            </w:r>
            <w:r w:rsidRPr="0065690F">
              <w:t>.</w:t>
            </w:r>
          </w:p>
          <w:p w14:paraId="487E2DD1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Figueirêdo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R.E.C.R</w:t>
            </w:r>
            <w:proofErr w:type="spellEnd"/>
            <w:r w:rsidRPr="0065690F">
              <w:t xml:space="preserve">. de, Vasconcellos, A., </w:t>
            </w:r>
            <w:proofErr w:type="spellStart"/>
            <w:r w:rsidRPr="0065690F">
              <w:t>Policarpo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I.S</w:t>
            </w:r>
            <w:proofErr w:type="spellEnd"/>
            <w:r w:rsidRPr="0065690F">
              <w:t xml:space="preserve">. and Alves, </w:t>
            </w:r>
            <w:proofErr w:type="spellStart"/>
            <w:r w:rsidRPr="0065690F">
              <w:t>R.R.N</w:t>
            </w:r>
            <w:proofErr w:type="spellEnd"/>
            <w:r w:rsidRPr="0065690F">
              <w:t xml:space="preserve">. (2015) Edible and Medicinal Termites: A Global Overview. Journal of Ethnobiology and Ethnomedicine, </w:t>
            </w:r>
            <w:r w:rsidRPr="0065690F">
              <w:rPr>
                <w:b/>
                <w:bCs/>
              </w:rPr>
              <w:t>11</w:t>
            </w:r>
            <w:r w:rsidRPr="0065690F">
              <w:t xml:space="preserve">, 29.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https://doi.org/10.1186/s13002-015-0016-4</w:t>
              </w:r>
            </w:hyperlink>
          </w:p>
          <w:p w14:paraId="2BB08CA2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071A03">
              <w:rPr>
                <w:lang w:val="fr-CH"/>
              </w:rPr>
              <w:t>Lautenschläger</w:t>
            </w:r>
            <w:proofErr w:type="spellEnd"/>
            <w:r w:rsidRPr="00071A03">
              <w:rPr>
                <w:lang w:val="fr-CH"/>
              </w:rPr>
              <w:t xml:space="preserve">, T., </w:t>
            </w:r>
            <w:proofErr w:type="spellStart"/>
            <w:r w:rsidRPr="00071A03">
              <w:rPr>
                <w:lang w:val="fr-CH"/>
              </w:rPr>
              <w:t>Neinhuis</w:t>
            </w:r>
            <w:proofErr w:type="spellEnd"/>
            <w:r w:rsidRPr="00071A03">
              <w:rPr>
                <w:lang w:val="fr-CH"/>
              </w:rPr>
              <w:t xml:space="preserve">, C., </w:t>
            </w:r>
            <w:proofErr w:type="spellStart"/>
            <w:r w:rsidRPr="00071A03">
              <w:rPr>
                <w:lang w:val="fr-CH"/>
              </w:rPr>
              <w:t>Monizi</w:t>
            </w:r>
            <w:proofErr w:type="spellEnd"/>
            <w:r w:rsidRPr="00071A03">
              <w:rPr>
                <w:lang w:val="fr-CH"/>
              </w:rPr>
              <w:t xml:space="preserve">, M., </w:t>
            </w:r>
            <w:proofErr w:type="spellStart"/>
            <w:r w:rsidRPr="00071A03">
              <w:rPr>
                <w:lang w:val="fr-CH"/>
              </w:rPr>
              <w:t>Mandombe</w:t>
            </w:r>
            <w:proofErr w:type="spellEnd"/>
            <w:r w:rsidRPr="00071A03">
              <w:rPr>
                <w:lang w:val="fr-CH"/>
              </w:rPr>
              <w:t xml:space="preserve">, </w:t>
            </w:r>
            <w:proofErr w:type="spellStart"/>
            <w:r w:rsidRPr="00071A03">
              <w:rPr>
                <w:lang w:val="fr-CH"/>
              </w:rPr>
              <w:t>J.L</w:t>
            </w:r>
            <w:proofErr w:type="spellEnd"/>
            <w:r w:rsidRPr="00071A03">
              <w:rPr>
                <w:lang w:val="fr-CH"/>
              </w:rPr>
              <w:t xml:space="preserve">., </w:t>
            </w:r>
            <w:proofErr w:type="spellStart"/>
            <w:r w:rsidRPr="00071A03">
              <w:rPr>
                <w:lang w:val="fr-CH"/>
              </w:rPr>
              <w:t>Förster</w:t>
            </w:r>
            <w:proofErr w:type="spellEnd"/>
            <w:r w:rsidRPr="00071A03">
              <w:rPr>
                <w:lang w:val="fr-CH"/>
              </w:rPr>
              <w:t xml:space="preserve">, A., </w:t>
            </w:r>
            <w:proofErr w:type="spellStart"/>
            <w:r w:rsidRPr="00071A03">
              <w:rPr>
                <w:lang w:val="fr-CH"/>
              </w:rPr>
              <w:t>Henle</w:t>
            </w:r>
            <w:proofErr w:type="spellEnd"/>
            <w:r w:rsidRPr="00071A03">
              <w:rPr>
                <w:lang w:val="fr-CH"/>
              </w:rPr>
              <w:t xml:space="preserve">, T. et al. </w:t>
            </w:r>
            <w:r w:rsidRPr="0065690F">
              <w:t xml:space="preserve">(2017) Edible Insects of Northern Angola. African Invertebrates, </w:t>
            </w:r>
            <w:r w:rsidRPr="0065690F">
              <w:rPr>
                <w:b/>
                <w:bCs/>
              </w:rPr>
              <w:t>58</w:t>
            </w:r>
            <w:r w:rsidRPr="0065690F">
              <w:t xml:space="preserve">, 55–82. </w:t>
            </w:r>
            <w:hyperlink r:id="rId14" w:tgtFrame="_blank" w:history="1">
              <w:r w:rsidRPr="0065690F">
                <w:rPr>
                  <w:color w:val="0000FF"/>
                  <w:u w:val="single"/>
                </w:rPr>
                <w:t>https://doi.org/10.3897/afrinvertebr.58.21083</w:t>
              </w:r>
            </w:hyperlink>
          </w:p>
          <w:p w14:paraId="2F0FF74C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Tanga, C.M., Magara, </w:t>
            </w:r>
            <w:proofErr w:type="spellStart"/>
            <w:r w:rsidRPr="0065690F">
              <w:t>H.J.O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Ayieko</w:t>
            </w:r>
            <w:proofErr w:type="spellEnd"/>
            <w:r w:rsidRPr="0065690F">
              <w:t xml:space="preserve">, M.A., Copeland, R.S., Khamis, F.M., Mohamed, S.A. et al. (2018) A New Edible Cricket Species from Africa of the </w:t>
            </w:r>
            <w:r w:rsidRPr="00882F7A">
              <w:t xml:space="preserve">Genus </w:t>
            </w:r>
            <w:proofErr w:type="spellStart"/>
            <w:r w:rsidRPr="00882F7A">
              <w:t>Scapsipedus</w:t>
            </w:r>
            <w:proofErr w:type="spellEnd"/>
            <w:r w:rsidRPr="0065690F">
              <w:t xml:space="preserve">. </w:t>
            </w:r>
            <w:proofErr w:type="spellStart"/>
            <w:r w:rsidRPr="0065690F">
              <w:t>Zootaxa</w:t>
            </w:r>
            <w:proofErr w:type="spellEnd"/>
            <w:r w:rsidRPr="0065690F">
              <w:t xml:space="preserve">, </w:t>
            </w:r>
            <w:r w:rsidRPr="0065690F">
              <w:rPr>
                <w:b/>
                <w:bCs/>
              </w:rPr>
              <w:t>4486</w:t>
            </w:r>
            <w:r w:rsidRPr="0065690F">
              <w:t xml:space="preserve">, 393–392. </w:t>
            </w:r>
            <w:hyperlink r:id="rId15" w:tgtFrame="_blank" w:history="1">
              <w:r w:rsidRPr="0065690F">
                <w:rPr>
                  <w:color w:val="0000FF"/>
                  <w:u w:val="single"/>
                </w:rPr>
                <w:t>https://doi.org/10.11646/zootaxa.4486.3.9</w:t>
              </w:r>
            </w:hyperlink>
          </w:p>
          <w:p w14:paraId="128EED4A" w14:textId="13F7694E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Fogang</w:t>
            </w:r>
            <w:proofErr w:type="spellEnd"/>
            <w:r w:rsidRPr="0065690F">
              <w:t xml:space="preserve"> Mba, A.R., </w:t>
            </w:r>
            <w:proofErr w:type="spellStart"/>
            <w:r w:rsidRPr="0065690F">
              <w:t>Kansci</w:t>
            </w:r>
            <w:proofErr w:type="spellEnd"/>
            <w:r w:rsidRPr="0065690F">
              <w:t xml:space="preserve">, G., </w:t>
            </w:r>
            <w:proofErr w:type="spellStart"/>
            <w:r w:rsidRPr="0065690F">
              <w:t>Viau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Rougerie</w:t>
            </w:r>
            <w:proofErr w:type="spellEnd"/>
            <w:r w:rsidRPr="0065690F">
              <w:t xml:space="preserve">, R. and </w:t>
            </w:r>
            <w:proofErr w:type="spellStart"/>
            <w:r w:rsidRPr="0065690F">
              <w:t>Genot</w:t>
            </w:r>
            <w:proofErr w:type="spellEnd"/>
            <w:r w:rsidRPr="0065690F">
              <w:t xml:space="preserve">, C. (2019) Edible Caterpillars of </w:t>
            </w:r>
            <w:proofErr w:type="spellStart"/>
            <w:r w:rsidRPr="00882F7A">
              <w:rPr>
                <w:i/>
                <w:iCs/>
              </w:rPr>
              <w:t>Imbrasia</w:t>
            </w:r>
            <w:proofErr w:type="spellEnd"/>
            <w:r w:rsidRPr="00882F7A">
              <w:rPr>
                <w:i/>
                <w:iCs/>
              </w:rPr>
              <w:t xml:space="preserve"> </w:t>
            </w:r>
            <w:proofErr w:type="spellStart"/>
            <w:r w:rsidRPr="00882F7A">
              <w:rPr>
                <w:i/>
                <w:iCs/>
              </w:rPr>
              <w:t>truncata</w:t>
            </w:r>
            <w:proofErr w:type="spellEnd"/>
            <w:r w:rsidR="00882F7A">
              <w:t xml:space="preserve"> </w:t>
            </w:r>
            <w:r w:rsidRPr="0065690F">
              <w:t xml:space="preserve">and </w:t>
            </w:r>
            <w:proofErr w:type="spellStart"/>
            <w:r w:rsidRPr="0065690F">
              <w:t>Imbrasia</w:t>
            </w:r>
            <w:proofErr w:type="spellEnd"/>
            <w:r w:rsidRPr="0065690F">
              <w:t xml:space="preserve"> </w:t>
            </w:r>
            <w:proofErr w:type="spellStart"/>
            <w:r w:rsidRPr="00882F7A">
              <w:rPr>
                <w:i/>
                <w:iCs/>
              </w:rPr>
              <w:t>epimethea</w:t>
            </w:r>
            <w:proofErr w:type="spellEnd"/>
            <w:r w:rsidR="00882F7A">
              <w:t xml:space="preserve"> </w:t>
            </w:r>
            <w:r w:rsidRPr="0065690F">
              <w:t>Contain Lipids and Proteins of High Potential for Nutrition.</w:t>
            </w:r>
          </w:p>
          <w:p w14:paraId="0EC2CA18" w14:textId="77777777" w:rsidR="00882F7A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Journal of Food Composition and Analysis, </w:t>
            </w:r>
            <w:r w:rsidRPr="0065690F">
              <w:rPr>
                <w:b/>
                <w:bCs/>
              </w:rPr>
              <w:t>79</w:t>
            </w:r>
            <w:r w:rsidRPr="0065690F">
              <w:t>, 70–9.</w:t>
            </w:r>
          </w:p>
          <w:p w14:paraId="1031D8B9" w14:textId="479CEC2E" w:rsidR="003351F6" w:rsidRPr="0065690F" w:rsidRDefault="005C4B8C" w:rsidP="002D4145">
            <w:pPr>
              <w:ind w:left="358"/>
            </w:pPr>
            <w:hyperlink r:id="rId16" w:history="1">
              <w:r w:rsidR="005C65FA" w:rsidRPr="00FA7E9A">
                <w:rPr>
                  <w:rStyle w:val="Lienhypertexte"/>
                </w:rPr>
                <w:t>https://doi.org/10.1016/j.jfca.2019.03.002</w:t>
              </w:r>
            </w:hyperlink>
          </w:p>
          <w:p w14:paraId="6353E475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Ngute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A.S.K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Dongmo</w:t>
            </w:r>
            <w:proofErr w:type="spellEnd"/>
            <w:r w:rsidRPr="0065690F">
              <w:t xml:space="preserve">, M.A.K., </w:t>
            </w:r>
            <w:proofErr w:type="spellStart"/>
            <w:r w:rsidRPr="0065690F">
              <w:t>Effa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J.A.M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Onguene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E.M.A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Lontchi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J.F</w:t>
            </w:r>
            <w:proofErr w:type="spellEnd"/>
            <w:r w:rsidRPr="0065690F">
              <w:t xml:space="preserve">. and Cuni-Sanchez, A. (2020) Edible Caterpillars in Central Cameroon: Host Plants, Value, Harvesting, and Availability. Forests, Trees and Livelihoods, Taylor &amp; Francis. </w:t>
            </w:r>
            <w:r w:rsidRPr="0065690F">
              <w:rPr>
                <w:b/>
                <w:bCs/>
              </w:rPr>
              <w:t>29</w:t>
            </w:r>
            <w:r w:rsidRPr="0065690F">
              <w:t xml:space="preserve">, 16–33. </w:t>
            </w:r>
            <w:hyperlink r:id="rId17" w:tgtFrame="_blank" w:history="1">
              <w:r w:rsidRPr="0065690F">
                <w:rPr>
                  <w:color w:val="0000FF"/>
                  <w:u w:val="single"/>
                </w:rPr>
                <w:t>https://doi.org/10.1080/14728028.2019.1678526</w:t>
              </w:r>
            </w:hyperlink>
          </w:p>
          <w:p w14:paraId="24703FA3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Ishara</w:t>
            </w:r>
            <w:proofErr w:type="spellEnd"/>
            <w:r w:rsidRPr="0065690F">
              <w:t xml:space="preserve">, J., </w:t>
            </w:r>
            <w:proofErr w:type="spellStart"/>
            <w:r w:rsidRPr="0065690F">
              <w:t>Cokola</w:t>
            </w:r>
            <w:proofErr w:type="spellEnd"/>
            <w:r w:rsidRPr="0065690F">
              <w:t xml:space="preserve">, M.C., </w:t>
            </w:r>
            <w:proofErr w:type="spellStart"/>
            <w:r w:rsidRPr="0065690F">
              <w:t>Buzera</w:t>
            </w:r>
            <w:proofErr w:type="spellEnd"/>
            <w:r w:rsidRPr="0065690F">
              <w:t xml:space="preserve">, A., </w:t>
            </w:r>
            <w:proofErr w:type="spellStart"/>
            <w:r w:rsidRPr="0065690F">
              <w:t>Mmari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Bugeme</w:t>
            </w:r>
            <w:proofErr w:type="spellEnd"/>
            <w:r w:rsidRPr="0065690F">
              <w:t xml:space="preserve">, D., </w:t>
            </w:r>
            <w:proofErr w:type="spellStart"/>
            <w:r w:rsidRPr="0065690F">
              <w:t>Niassy</w:t>
            </w:r>
            <w:proofErr w:type="spellEnd"/>
            <w:r w:rsidRPr="0065690F">
              <w:t xml:space="preserve">, S. et al. (2023) Edible Insect Biodiversity and Anthropo-Entomophagy Practices in </w:t>
            </w:r>
            <w:proofErr w:type="spellStart"/>
            <w:r w:rsidRPr="0065690F">
              <w:t>Kalehe</w:t>
            </w:r>
            <w:proofErr w:type="spellEnd"/>
            <w:r w:rsidRPr="0065690F">
              <w:t xml:space="preserve"> and </w:t>
            </w:r>
            <w:proofErr w:type="spellStart"/>
            <w:r w:rsidRPr="0065690F">
              <w:t>Idjwi</w:t>
            </w:r>
            <w:proofErr w:type="spellEnd"/>
            <w:r w:rsidRPr="0065690F">
              <w:t xml:space="preserve"> Territories, D.R. Congo. Journal of Ethnobiology and Ethnomedicine, </w:t>
            </w:r>
            <w:r w:rsidRPr="0065690F">
              <w:rPr>
                <w:b/>
                <w:bCs/>
              </w:rPr>
              <w:t>19</w:t>
            </w:r>
            <w:r w:rsidRPr="0065690F">
              <w:t xml:space="preserve">,3. </w:t>
            </w:r>
            <w:hyperlink r:id="rId18" w:tgtFrame="_blank" w:history="1">
              <w:r w:rsidRPr="0065690F">
                <w:rPr>
                  <w:color w:val="0000FF"/>
                  <w:u w:val="single"/>
                </w:rPr>
                <w:t>https://doi.org/10.1186/s13002-022-00575-z</w:t>
              </w:r>
            </w:hyperlink>
          </w:p>
          <w:p w14:paraId="01460F9C" w14:textId="77777777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Oliveira, J.F.S., Carvalho, J.P. de, Sousa, </w:t>
            </w:r>
            <w:proofErr w:type="spellStart"/>
            <w:r w:rsidRPr="0065690F">
              <w:t>R.F.X.B</w:t>
            </w:r>
            <w:proofErr w:type="spellEnd"/>
            <w:r w:rsidRPr="0065690F">
              <w:t xml:space="preserve">. de and </w:t>
            </w:r>
            <w:proofErr w:type="spellStart"/>
            <w:r w:rsidRPr="0065690F">
              <w:t>Simão</w:t>
            </w:r>
            <w:proofErr w:type="spellEnd"/>
            <w:r w:rsidRPr="0065690F">
              <w:t xml:space="preserve">, M.M. (1976) The Nutritional Value of Four Species of Insects Consumed in Angola. Ecology of Food and Nutrition, </w:t>
            </w:r>
            <w:r w:rsidRPr="0065690F">
              <w:rPr>
                <w:b/>
                <w:bCs/>
              </w:rPr>
              <w:t>5</w:t>
            </w:r>
            <w:r w:rsidRPr="0065690F">
              <w:t xml:space="preserve">, 91–7. </w:t>
            </w:r>
            <w:hyperlink r:id="rId19" w:tgtFrame="_blank" w:history="1">
              <w:r w:rsidRPr="0065690F">
                <w:rPr>
                  <w:color w:val="0000FF"/>
                  <w:u w:val="single"/>
                </w:rPr>
                <w:t>https://doi.org/10.1080/03670244.1976.9990450</w:t>
              </w:r>
            </w:hyperlink>
          </w:p>
          <w:p w14:paraId="09BD88F0" w14:textId="77777777" w:rsidR="00882F7A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Takeda, S. (2009) Bombyx mori. In: Resh </w:t>
            </w:r>
            <w:proofErr w:type="spellStart"/>
            <w:r w:rsidRPr="0065690F">
              <w:t>VH</w:t>
            </w:r>
            <w:proofErr w:type="spellEnd"/>
            <w:r w:rsidRPr="0065690F">
              <w:t xml:space="preserve">, and </w:t>
            </w:r>
            <w:proofErr w:type="spellStart"/>
            <w:r w:rsidRPr="0065690F">
              <w:t>Cardé</w:t>
            </w:r>
            <w:proofErr w:type="spellEnd"/>
            <w:r w:rsidRPr="0065690F">
              <w:t xml:space="preserve"> RT, editors. </w:t>
            </w:r>
            <w:proofErr w:type="spellStart"/>
            <w:r w:rsidRPr="0065690F">
              <w:t>Encyclopedia</w:t>
            </w:r>
            <w:proofErr w:type="spellEnd"/>
            <w:r w:rsidRPr="0065690F">
              <w:t xml:space="preserve"> of Insects, 2</w:t>
            </w:r>
            <w:r w:rsidRPr="00882F7A">
              <w:rPr>
                <w:vertAlign w:val="superscript"/>
              </w:rPr>
              <w:t>nd</w:t>
            </w:r>
            <w:r>
              <w:t xml:space="preserve"> </w:t>
            </w:r>
            <w:r w:rsidRPr="0065690F">
              <w:t>Edition. Academic Press, San Diego. p. 117–9.</w:t>
            </w:r>
          </w:p>
          <w:p w14:paraId="77D17A68" w14:textId="473B1F2D" w:rsidR="003351F6" w:rsidRPr="0065690F" w:rsidRDefault="005C4B8C" w:rsidP="002D4145">
            <w:pPr>
              <w:ind w:left="358"/>
            </w:pPr>
            <w:hyperlink r:id="rId20" w:tgtFrame="_blank" w:history="1">
              <w:r w:rsidR="005C65FA" w:rsidRPr="0065690F">
                <w:rPr>
                  <w:color w:val="0000FF"/>
                  <w:u w:val="single"/>
                </w:rPr>
                <w:t>https://doi.org/10.1016/B978-0-12-374144-8.00040-0</w:t>
              </w:r>
            </w:hyperlink>
          </w:p>
          <w:p w14:paraId="3A51E477" w14:textId="59163811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>Golf, R. (2024) African</w:t>
            </w:r>
            <w:r>
              <w:t xml:space="preserve"> </w:t>
            </w:r>
            <w:r w:rsidRPr="0065690F">
              <w:t>Moths [Internet]. Afr. Moths.</w:t>
            </w:r>
          </w:p>
          <w:p w14:paraId="72B671D5" w14:textId="30201018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Scalercio</w:t>
            </w:r>
            <w:proofErr w:type="spellEnd"/>
            <w:r w:rsidRPr="0065690F">
              <w:t xml:space="preserve">, S. and </w:t>
            </w:r>
            <w:proofErr w:type="spellStart"/>
            <w:r w:rsidRPr="0065690F">
              <w:t>Malaisse</w:t>
            </w:r>
            <w:proofErr w:type="spellEnd"/>
            <w:r w:rsidRPr="0065690F">
              <w:t xml:space="preserve">, F. (2010) Between species and </w:t>
            </w:r>
            <w:proofErr w:type="spellStart"/>
            <w:r w:rsidRPr="0065690F">
              <w:t>ethno</w:t>
            </w:r>
            <w:proofErr w:type="spellEnd"/>
            <w:r>
              <w:t xml:space="preserve"> </w:t>
            </w:r>
            <w:r w:rsidRPr="0065690F">
              <w:t xml:space="preserve">species: Edible </w:t>
            </w:r>
            <w:proofErr w:type="spellStart"/>
            <w:r w:rsidRPr="0065690F">
              <w:t>Psychidae</w:t>
            </w:r>
            <w:proofErr w:type="spellEnd"/>
            <w:r w:rsidRPr="0065690F">
              <w:t xml:space="preserve"> in Tropical Africa. Faunistic Entomology.</w:t>
            </w:r>
          </w:p>
          <w:p w14:paraId="5C39F8F4" w14:textId="39BD6402" w:rsidR="003351F6" w:rsidRPr="0065690F" w:rsidRDefault="005C65FA" w:rsidP="002D414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Rémy, D.A., </w:t>
            </w:r>
            <w:proofErr w:type="spellStart"/>
            <w:r w:rsidRPr="0065690F">
              <w:t>Hervé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B.B</w:t>
            </w:r>
            <w:proofErr w:type="spellEnd"/>
            <w:r w:rsidRPr="0065690F">
              <w:t xml:space="preserve">. and Sylvain, O.N. (2017) Study of Some Biological Parameters of </w:t>
            </w:r>
            <w:proofErr w:type="spellStart"/>
            <w:r w:rsidRPr="002D4145">
              <w:rPr>
                <w:i/>
                <w:iCs/>
              </w:rPr>
              <w:t>Cirina</w:t>
            </w:r>
            <w:proofErr w:type="spellEnd"/>
            <w:r w:rsidRPr="002D4145">
              <w:rPr>
                <w:i/>
                <w:iCs/>
              </w:rPr>
              <w:t xml:space="preserve"> </w:t>
            </w:r>
            <w:proofErr w:type="spellStart"/>
            <w:r w:rsidRPr="002D4145">
              <w:rPr>
                <w:i/>
                <w:iCs/>
              </w:rPr>
              <w:t>butyrospermi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Vuillet</w:t>
            </w:r>
            <w:proofErr w:type="spellEnd"/>
            <w:r w:rsidRPr="0065690F">
              <w:t xml:space="preserve"> (Lepidoptera; </w:t>
            </w:r>
            <w:proofErr w:type="spellStart"/>
            <w:r w:rsidRPr="0065690F">
              <w:t>Attacidae</w:t>
            </w:r>
            <w:proofErr w:type="spellEnd"/>
            <w:r w:rsidRPr="0065690F">
              <w:t>), an Edible Insect and Shea Caterpillar (</w:t>
            </w:r>
            <w:proofErr w:type="spellStart"/>
            <w:r w:rsidRPr="0065690F">
              <w:t>Butyrospermum</w:t>
            </w:r>
            <w:proofErr w:type="spellEnd"/>
            <w:r>
              <w:t>)</w:t>
            </w:r>
          </w:p>
          <w:p w14:paraId="37109D28" w14:textId="5CA17975" w:rsidR="003351F6" w:rsidRPr="0065690F" w:rsidRDefault="005C65FA" w:rsidP="002D4145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12705C" w14:paraId="10461F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00F86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06830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5D9D17B" w14:textId="77777777" w:rsidR="00EA4725" w:rsidRPr="00441372" w:rsidRDefault="005C65F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2705C" w14:paraId="16D86B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5ED3E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B4F1F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0772BCF" w14:textId="77777777" w:rsidR="00EA4725" w:rsidRPr="00441372" w:rsidRDefault="005C65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2705C" w14:paraId="1E5E5C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3567A" w14:textId="77777777" w:rsidR="00EA4725" w:rsidRPr="00441372" w:rsidRDefault="005C65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93514" w14:textId="77777777" w:rsidR="00EA4725" w:rsidRPr="00441372" w:rsidRDefault="005C65F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2A4600EE" w14:textId="77777777" w:rsidR="00EA4725" w:rsidRPr="00441372" w:rsidRDefault="005C65F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A9E7AEF" w14:textId="77777777" w:rsidR="003351F6" w:rsidRPr="0065690F" w:rsidRDefault="005C65FA" w:rsidP="00441372">
            <w:r w:rsidRPr="0065690F">
              <w:t>Uganda National Bureau of Standards</w:t>
            </w:r>
          </w:p>
          <w:p w14:paraId="0CDEFFD0" w14:textId="77777777" w:rsidR="003351F6" w:rsidRPr="0065690F" w:rsidRDefault="005C65FA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620891FF" w14:textId="77777777" w:rsidR="003351F6" w:rsidRPr="005C65FA" w:rsidRDefault="005C65FA" w:rsidP="00441372">
            <w:pPr>
              <w:rPr>
                <w:lang w:val="pt-PT"/>
              </w:rPr>
            </w:pPr>
            <w:r w:rsidRPr="005C65FA">
              <w:rPr>
                <w:lang w:val="pt-PT"/>
              </w:rPr>
              <w:t>P.O. Box 6329</w:t>
            </w:r>
          </w:p>
          <w:p w14:paraId="7DD5CFC1" w14:textId="77777777" w:rsidR="003351F6" w:rsidRPr="005C65FA" w:rsidRDefault="005C65FA" w:rsidP="00441372">
            <w:pPr>
              <w:rPr>
                <w:lang w:val="pt-PT"/>
              </w:rPr>
            </w:pPr>
            <w:r w:rsidRPr="005C65FA">
              <w:rPr>
                <w:lang w:val="pt-PT"/>
              </w:rPr>
              <w:t>Kampala, Uganda</w:t>
            </w:r>
          </w:p>
          <w:p w14:paraId="0E902371" w14:textId="77777777" w:rsidR="003351F6" w:rsidRPr="005C65FA" w:rsidRDefault="005C65FA" w:rsidP="00441372">
            <w:pPr>
              <w:rPr>
                <w:lang w:val="pt-PT"/>
              </w:rPr>
            </w:pPr>
            <w:r w:rsidRPr="005C65FA">
              <w:rPr>
                <w:lang w:val="pt-PT"/>
              </w:rPr>
              <w:t>Tel: +(256) 4 1733 3250/1/2</w:t>
            </w:r>
          </w:p>
          <w:p w14:paraId="4AAC5122" w14:textId="77777777" w:rsidR="003351F6" w:rsidRPr="005C65FA" w:rsidRDefault="005C65FA" w:rsidP="00441372">
            <w:pPr>
              <w:rPr>
                <w:lang w:val="pt-PT"/>
              </w:rPr>
            </w:pPr>
            <w:r w:rsidRPr="005C65FA">
              <w:rPr>
                <w:lang w:val="pt-PT"/>
              </w:rPr>
              <w:t>Fax: +(256) 4 1428 6123</w:t>
            </w:r>
          </w:p>
          <w:p w14:paraId="4FB17033" w14:textId="77777777" w:rsidR="003351F6" w:rsidRPr="005C65FA" w:rsidRDefault="005C65FA" w:rsidP="00441372">
            <w:pPr>
              <w:rPr>
                <w:lang w:val="pt-PT"/>
              </w:rPr>
            </w:pPr>
            <w:r w:rsidRPr="005C65FA">
              <w:rPr>
                <w:lang w:val="pt-PT"/>
              </w:rPr>
              <w:t xml:space="preserve">E-mail: </w:t>
            </w:r>
            <w:hyperlink r:id="rId21" w:history="1">
              <w:r w:rsidRPr="005C65FA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52A2F1D" w14:textId="77777777" w:rsidR="003351F6" w:rsidRPr="0065690F" w:rsidRDefault="005C65FA" w:rsidP="00441372">
            <w:pPr>
              <w:spacing w:after="120"/>
            </w:pPr>
            <w:r w:rsidRPr="0065690F">
              <w:t xml:space="preserve">Website: </w:t>
            </w:r>
            <w:hyperlink r:id="rId22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12705C" w14:paraId="121B614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5107D96" w14:textId="77777777" w:rsidR="00EA4725" w:rsidRPr="00441372" w:rsidRDefault="005C65F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AEB578" w14:textId="77777777" w:rsidR="00EA4725" w:rsidRPr="00441372" w:rsidRDefault="005C65F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D746521" w14:textId="77777777" w:rsidR="00EA4725" w:rsidRPr="0065690F" w:rsidRDefault="005C65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5588718" w14:textId="77777777" w:rsidR="00EA4725" w:rsidRPr="0065690F" w:rsidRDefault="005C65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204370F9" w14:textId="77777777" w:rsidR="00EA4725" w:rsidRPr="005C65FA" w:rsidRDefault="005C65FA" w:rsidP="00F3021D">
            <w:pPr>
              <w:keepNext/>
              <w:keepLines/>
              <w:rPr>
                <w:bCs/>
                <w:lang w:val="pt-PT"/>
              </w:rPr>
            </w:pPr>
            <w:r w:rsidRPr="005C65FA">
              <w:rPr>
                <w:bCs/>
                <w:lang w:val="pt-PT"/>
              </w:rPr>
              <w:t>P.O. Box 6329</w:t>
            </w:r>
          </w:p>
          <w:p w14:paraId="5651BE59" w14:textId="77777777" w:rsidR="00EA4725" w:rsidRPr="005C65FA" w:rsidRDefault="005C65FA" w:rsidP="00F3021D">
            <w:pPr>
              <w:keepNext/>
              <w:keepLines/>
              <w:rPr>
                <w:bCs/>
                <w:lang w:val="pt-PT"/>
              </w:rPr>
            </w:pPr>
            <w:r w:rsidRPr="005C65FA">
              <w:rPr>
                <w:bCs/>
                <w:lang w:val="pt-PT"/>
              </w:rPr>
              <w:t>Kampala, Uganda</w:t>
            </w:r>
          </w:p>
          <w:p w14:paraId="19003786" w14:textId="77777777" w:rsidR="00EA4725" w:rsidRPr="005C65FA" w:rsidRDefault="005C65FA" w:rsidP="00F3021D">
            <w:pPr>
              <w:keepNext/>
              <w:keepLines/>
              <w:rPr>
                <w:bCs/>
                <w:lang w:val="pt-PT"/>
              </w:rPr>
            </w:pPr>
            <w:r w:rsidRPr="005C65FA">
              <w:rPr>
                <w:bCs/>
                <w:lang w:val="pt-PT"/>
              </w:rPr>
              <w:t>Tel: +(256) 4 1733 3250/1/2</w:t>
            </w:r>
          </w:p>
          <w:p w14:paraId="385EC554" w14:textId="77777777" w:rsidR="00EA4725" w:rsidRPr="005C65FA" w:rsidRDefault="005C65FA" w:rsidP="00F3021D">
            <w:pPr>
              <w:keepNext/>
              <w:keepLines/>
              <w:rPr>
                <w:bCs/>
                <w:lang w:val="pt-PT"/>
              </w:rPr>
            </w:pPr>
            <w:r w:rsidRPr="005C65FA">
              <w:rPr>
                <w:bCs/>
                <w:lang w:val="pt-PT"/>
              </w:rPr>
              <w:t>Fax: +(256) 4 1428 6123</w:t>
            </w:r>
          </w:p>
          <w:p w14:paraId="26C50374" w14:textId="77777777" w:rsidR="00EA4725" w:rsidRPr="005C65FA" w:rsidRDefault="005C65FA" w:rsidP="00F3021D">
            <w:pPr>
              <w:keepNext/>
              <w:keepLines/>
              <w:rPr>
                <w:bCs/>
                <w:lang w:val="pt-PT"/>
              </w:rPr>
            </w:pPr>
            <w:r w:rsidRPr="005C65FA">
              <w:rPr>
                <w:bCs/>
                <w:lang w:val="pt-PT"/>
              </w:rPr>
              <w:t xml:space="preserve">E-mail: </w:t>
            </w:r>
            <w:hyperlink r:id="rId23" w:history="1">
              <w:r w:rsidRPr="005C65FA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F224E1B" w14:textId="77777777" w:rsidR="00EA4725" w:rsidRPr="0065690F" w:rsidRDefault="005C65F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24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F6F2021" w14:textId="77777777" w:rsidR="007141CF" w:rsidRPr="00441372" w:rsidRDefault="007141CF" w:rsidP="00441372"/>
    <w:sectPr w:rsidR="007141CF" w:rsidRPr="00441372" w:rsidSect="00071A0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E7EF" w14:textId="77777777" w:rsidR="005C65FA" w:rsidRDefault="005C65FA">
      <w:r>
        <w:separator/>
      </w:r>
    </w:p>
  </w:endnote>
  <w:endnote w:type="continuationSeparator" w:id="0">
    <w:p w14:paraId="5C9DC64F" w14:textId="77777777" w:rsidR="005C65FA" w:rsidRDefault="005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600F" w14:textId="3EE5B79F" w:rsidR="00EA4725" w:rsidRPr="00071A03" w:rsidRDefault="005C65FA" w:rsidP="00071A0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9ECB" w14:textId="4632A0CA" w:rsidR="00EA4725" w:rsidRPr="00071A03" w:rsidRDefault="005C65FA" w:rsidP="00071A0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43AD" w14:textId="77777777" w:rsidR="00C863EB" w:rsidRPr="00441372" w:rsidRDefault="005C65F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6DA4" w14:textId="77777777" w:rsidR="005C65FA" w:rsidRDefault="005C65FA">
      <w:r>
        <w:separator/>
      </w:r>
    </w:p>
  </w:footnote>
  <w:footnote w:type="continuationSeparator" w:id="0">
    <w:p w14:paraId="44202DDD" w14:textId="77777777" w:rsidR="005C65FA" w:rsidRDefault="005C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91DC" w14:textId="77777777" w:rsidR="00071A03" w:rsidRPr="00071A03" w:rsidRDefault="005C65FA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1A03">
      <w:t>G/SPS/N/</w:t>
    </w:r>
    <w:proofErr w:type="spellStart"/>
    <w:r w:rsidRPr="00071A03">
      <w:t>UGA</w:t>
    </w:r>
    <w:proofErr w:type="spellEnd"/>
    <w:r w:rsidRPr="00071A03">
      <w:t>/378</w:t>
    </w:r>
  </w:p>
  <w:p w14:paraId="4022ED7B" w14:textId="77777777" w:rsidR="00071A03" w:rsidRPr="00071A03" w:rsidRDefault="00071A03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BDDBDC" w14:textId="07576DFB" w:rsidR="00071A03" w:rsidRPr="00071A03" w:rsidRDefault="005C65FA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1A03">
      <w:t xml:space="preserve">- </w:t>
    </w:r>
    <w:r w:rsidRPr="00071A03">
      <w:fldChar w:fldCharType="begin"/>
    </w:r>
    <w:r w:rsidRPr="00071A03">
      <w:instrText xml:space="preserve"> PAGE </w:instrText>
    </w:r>
    <w:r w:rsidRPr="00071A03">
      <w:fldChar w:fldCharType="separate"/>
    </w:r>
    <w:r w:rsidRPr="00071A03">
      <w:rPr>
        <w:noProof/>
      </w:rPr>
      <w:t>2</w:t>
    </w:r>
    <w:r w:rsidRPr="00071A03">
      <w:fldChar w:fldCharType="end"/>
    </w:r>
    <w:r w:rsidRPr="00071A03">
      <w:t xml:space="preserve"> -</w:t>
    </w:r>
  </w:p>
  <w:p w14:paraId="02BC1C8F" w14:textId="7326F625" w:rsidR="00EA4725" w:rsidRPr="00071A03" w:rsidRDefault="00EA4725" w:rsidP="00071A0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15A6" w14:textId="77777777" w:rsidR="00071A03" w:rsidRPr="00071A03" w:rsidRDefault="005C65FA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1A03">
      <w:t>G/SPS/N/</w:t>
    </w:r>
    <w:proofErr w:type="spellStart"/>
    <w:r w:rsidRPr="00071A03">
      <w:t>UGA</w:t>
    </w:r>
    <w:proofErr w:type="spellEnd"/>
    <w:r w:rsidRPr="00071A03">
      <w:t>/378</w:t>
    </w:r>
  </w:p>
  <w:p w14:paraId="0C92B499" w14:textId="77777777" w:rsidR="00071A03" w:rsidRPr="00071A03" w:rsidRDefault="00071A03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FBCBE1" w14:textId="2CD543B1" w:rsidR="00071A03" w:rsidRPr="00071A03" w:rsidRDefault="005C65FA" w:rsidP="00071A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1A03">
      <w:t xml:space="preserve">- </w:t>
    </w:r>
    <w:r w:rsidRPr="00071A03">
      <w:fldChar w:fldCharType="begin"/>
    </w:r>
    <w:r w:rsidRPr="00071A03">
      <w:instrText xml:space="preserve"> PAGE </w:instrText>
    </w:r>
    <w:r w:rsidRPr="00071A03">
      <w:fldChar w:fldCharType="separate"/>
    </w:r>
    <w:r w:rsidRPr="00071A03">
      <w:rPr>
        <w:noProof/>
      </w:rPr>
      <w:t>2</w:t>
    </w:r>
    <w:r w:rsidRPr="00071A03">
      <w:fldChar w:fldCharType="end"/>
    </w:r>
    <w:r w:rsidRPr="00071A03">
      <w:t xml:space="preserve"> -</w:t>
    </w:r>
  </w:p>
  <w:p w14:paraId="7417E63C" w14:textId="0DC21712" w:rsidR="00EA4725" w:rsidRPr="00071A03" w:rsidRDefault="00EA4725" w:rsidP="00071A0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705C" w14:paraId="1DBEEB8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6465F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A76447" w14:textId="7A42C92D" w:rsidR="00ED54E0" w:rsidRPr="00EA4725" w:rsidRDefault="005C65F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2705C" w14:paraId="545849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5F98C7" w14:textId="77777777" w:rsidR="00ED54E0" w:rsidRPr="00EA4725" w:rsidRDefault="005C4B8C" w:rsidP="00422B6F">
          <w:pPr>
            <w:jc w:val="left"/>
          </w:pPr>
          <w:r>
            <w:rPr>
              <w:lang w:eastAsia="en-GB"/>
            </w:rPr>
            <w:pict w14:anchorId="47D8BD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74DD3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2705C" w14:paraId="6378151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18B7A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15B752" w14:textId="77777777" w:rsidR="00071A03" w:rsidRDefault="005C65F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/378</w:t>
          </w:r>
          <w:bookmarkEnd w:id="1"/>
        </w:p>
      </w:tc>
    </w:tr>
    <w:tr w:rsidR="0012705C" w14:paraId="48D60B9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DECE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05E95A" w14:textId="77777777" w:rsidR="00ED54E0" w:rsidRPr="00EA4725" w:rsidRDefault="005C65F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12705C" w14:paraId="6E9438A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86ACC4" w14:textId="215185DD" w:rsidR="00ED54E0" w:rsidRPr="00EA4725" w:rsidRDefault="005C65F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5C4B8C">
            <w:rPr>
              <w:color w:val="FF0000"/>
              <w:szCs w:val="16"/>
            </w:rPr>
            <w:t>-6986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9EB50C" w14:textId="77777777" w:rsidR="00ED54E0" w:rsidRPr="00EA4725" w:rsidRDefault="005C65F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2705C" w14:paraId="62A0698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4ED183" w14:textId="1842D03A" w:rsidR="00ED54E0" w:rsidRPr="00EA4725" w:rsidRDefault="005C65F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C85CE4" w14:textId="03B4E401" w:rsidR="00ED54E0" w:rsidRPr="00441372" w:rsidRDefault="005C65F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EFE0E14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72BD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5ED4FA" w:tentative="1">
      <w:start w:val="1"/>
      <w:numFmt w:val="lowerLetter"/>
      <w:lvlText w:val="%2."/>
      <w:lvlJc w:val="left"/>
      <w:pPr>
        <w:ind w:left="1080" w:hanging="360"/>
      </w:pPr>
    </w:lvl>
    <w:lvl w:ilvl="2" w:tplc="F7D4218C" w:tentative="1">
      <w:start w:val="1"/>
      <w:numFmt w:val="lowerRoman"/>
      <w:lvlText w:val="%3."/>
      <w:lvlJc w:val="right"/>
      <w:pPr>
        <w:ind w:left="1800" w:hanging="180"/>
      </w:pPr>
    </w:lvl>
    <w:lvl w:ilvl="3" w:tplc="45F2C75C" w:tentative="1">
      <w:start w:val="1"/>
      <w:numFmt w:val="decimal"/>
      <w:lvlText w:val="%4."/>
      <w:lvlJc w:val="left"/>
      <w:pPr>
        <w:ind w:left="2520" w:hanging="360"/>
      </w:pPr>
    </w:lvl>
    <w:lvl w:ilvl="4" w:tplc="B9BCEF7A" w:tentative="1">
      <w:start w:val="1"/>
      <w:numFmt w:val="lowerLetter"/>
      <w:lvlText w:val="%5."/>
      <w:lvlJc w:val="left"/>
      <w:pPr>
        <w:ind w:left="3240" w:hanging="360"/>
      </w:pPr>
    </w:lvl>
    <w:lvl w:ilvl="5" w:tplc="DE6EA086" w:tentative="1">
      <w:start w:val="1"/>
      <w:numFmt w:val="lowerRoman"/>
      <w:lvlText w:val="%6."/>
      <w:lvlJc w:val="right"/>
      <w:pPr>
        <w:ind w:left="3960" w:hanging="180"/>
      </w:pPr>
    </w:lvl>
    <w:lvl w:ilvl="6" w:tplc="B7001436" w:tentative="1">
      <w:start w:val="1"/>
      <w:numFmt w:val="decimal"/>
      <w:lvlText w:val="%7."/>
      <w:lvlJc w:val="left"/>
      <w:pPr>
        <w:ind w:left="4680" w:hanging="360"/>
      </w:pPr>
    </w:lvl>
    <w:lvl w:ilvl="7" w:tplc="E40882C8" w:tentative="1">
      <w:start w:val="1"/>
      <w:numFmt w:val="lowerLetter"/>
      <w:lvlText w:val="%8."/>
      <w:lvlJc w:val="left"/>
      <w:pPr>
        <w:ind w:left="5400" w:hanging="360"/>
      </w:pPr>
    </w:lvl>
    <w:lvl w:ilvl="8" w:tplc="C5503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79546">
    <w:abstractNumId w:val="9"/>
  </w:num>
  <w:num w:numId="2" w16cid:durableId="1204176223">
    <w:abstractNumId w:val="7"/>
  </w:num>
  <w:num w:numId="3" w16cid:durableId="1946113099">
    <w:abstractNumId w:val="6"/>
  </w:num>
  <w:num w:numId="4" w16cid:durableId="1547329469">
    <w:abstractNumId w:val="5"/>
  </w:num>
  <w:num w:numId="5" w16cid:durableId="76707324">
    <w:abstractNumId w:val="4"/>
  </w:num>
  <w:num w:numId="6" w16cid:durableId="131943453">
    <w:abstractNumId w:val="12"/>
  </w:num>
  <w:num w:numId="7" w16cid:durableId="696465437">
    <w:abstractNumId w:val="11"/>
  </w:num>
  <w:num w:numId="8" w16cid:durableId="1009596669">
    <w:abstractNumId w:val="10"/>
  </w:num>
  <w:num w:numId="9" w16cid:durableId="1576936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404892">
    <w:abstractNumId w:val="13"/>
  </w:num>
  <w:num w:numId="11" w16cid:durableId="560865140">
    <w:abstractNumId w:val="8"/>
  </w:num>
  <w:num w:numId="12" w16cid:durableId="1031800413">
    <w:abstractNumId w:val="3"/>
  </w:num>
  <w:num w:numId="13" w16cid:durableId="1385638503">
    <w:abstractNumId w:val="2"/>
  </w:num>
  <w:num w:numId="14" w16cid:durableId="1818766267">
    <w:abstractNumId w:val="1"/>
  </w:num>
  <w:num w:numId="15" w16cid:durableId="1290284944">
    <w:abstractNumId w:val="0"/>
  </w:num>
  <w:num w:numId="16" w16cid:durableId="788285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1A03"/>
    <w:rsid w:val="00084B3C"/>
    <w:rsid w:val="00092985"/>
    <w:rsid w:val="000A11E9"/>
    <w:rsid w:val="000A4945"/>
    <w:rsid w:val="000B31E1"/>
    <w:rsid w:val="000F4960"/>
    <w:rsid w:val="001062CE"/>
    <w:rsid w:val="0011356B"/>
    <w:rsid w:val="0012705C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4145"/>
    <w:rsid w:val="00334D8B"/>
    <w:rsid w:val="003351F6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0456"/>
    <w:rsid w:val="005336B8"/>
    <w:rsid w:val="00547B5F"/>
    <w:rsid w:val="005B04B9"/>
    <w:rsid w:val="005B68C7"/>
    <w:rsid w:val="005B7054"/>
    <w:rsid w:val="005C04C1"/>
    <w:rsid w:val="005C4B8C"/>
    <w:rsid w:val="005C65FA"/>
    <w:rsid w:val="005D5981"/>
    <w:rsid w:val="005E6F8D"/>
    <w:rsid w:val="005F14A7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03"/>
    <w:rsid w:val="008363D8"/>
    <w:rsid w:val="00840C2B"/>
    <w:rsid w:val="008474E2"/>
    <w:rsid w:val="008730E9"/>
    <w:rsid w:val="008739FD"/>
    <w:rsid w:val="00882F7A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7E9A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3E3A0"/>
  <w15:docId w15:val="{4917ADE8-4BCC-48FB-98CF-F6EEC356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88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614_00_e.pdf" TargetMode="External"/><Relationship Id="rId13" Type="http://schemas.openxmlformats.org/officeDocument/2006/relationships/hyperlink" Target="https://doi.org/10.1186/s13002-015-0016-4" TargetMode="External"/><Relationship Id="rId18" Type="http://schemas.openxmlformats.org/officeDocument/2006/relationships/hyperlink" Target="https://doi.org/10.1186/s13002-022-00575-z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info@unbs.go.u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920/JIFF2014.0016" TargetMode="External"/><Relationship Id="rId17" Type="http://schemas.openxmlformats.org/officeDocument/2006/relationships/hyperlink" Target="https://doi.org/10.1080/14728028.2019.167852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fca.2019.03.002" TargetMode="External"/><Relationship Id="rId20" Type="http://schemas.openxmlformats.org/officeDocument/2006/relationships/hyperlink" Target="https://doi.org/10.1016/B978-0-12-374144-8.00040-0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nu12092786" TargetMode="External"/><Relationship Id="rId24" Type="http://schemas.openxmlformats.org/officeDocument/2006/relationships/hyperlink" Target="https://www.unbs.go.u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46/zootaxa.4486.3.9" TargetMode="External"/><Relationship Id="rId23" Type="http://schemas.openxmlformats.org/officeDocument/2006/relationships/hyperlink" Target="mailto:info@unbs.go.ug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1648/j.ijnfs.20140306.28" TargetMode="External"/><Relationship Id="rId19" Type="http://schemas.openxmlformats.org/officeDocument/2006/relationships/hyperlink" Target="https://doi.org/10.1080/03670244.1976.999045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390/insects12070600" TargetMode="External"/><Relationship Id="rId14" Type="http://schemas.openxmlformats.org/officeDocument/2006/relationships/hyperlink" Target="https://doi.org/10.3897/afrinvertebr.58.21083" TargetMode="External"/><Relationship Id="rId22" Type="http://schemas.openxmlformats.org/officeDocument/2006/relationships/hyperlink" Target="https://www.unbs.go.ug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0be55adb-ccb4-42ef-96f8-6d1c4fe1ede9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7EC4664-62C6-439C-83A4-3F075880C2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15</cp:revision>
  <dcterms:created xsi:type="dcterms:W3CDTF">2017-07-03T11:19:00Z</dcterms:created>
  <dcterms:modified xsi:type="dcterms:W3CDTF">2024-10-09T06:46:00Z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G/SPS/N/UGA/378</vt:lpwstr>
  </property>
  <property fmtid="{D5CDD505-2E9C-101B-9397-08002B2CF9AE}" pid="3" name="TitusGUID">
    <vt:lpwstr>0be55adb-ccb4-42ef-96f8-6d1c4fe1ede9</vt:lpwstr>
  </property>
  <property fmtid="{D5CDD505-2E9C-101B-9397-08002B2CF9AE}" pid="4" name="WTOCLASSIFICATION">
    <vt:lpwstr>WTO OFFICIAL</vt:lpwstr>
  </property>
</Properties>
</file>