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25243" w14:textId="7438412F" w:rsidR="009239F7" w:rsidRPr="002F6A28" w:rsidRDefault="00FB5B71" w:rsidP="002F6A28">
      <w:pPr>
        <w:pStyle w:val="Titr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3F7A7C80" w14:textId="77777777" w:rsidR="009239F7" w:rsidRPr="002F6A28" w:rsidRDefault="00FB5B71" w:rsidP="002F6A28">
      <w:pPr>
        <w:jc w:val="center"/>
      </w:pPr>
      <w:r w:rsidRPr="002F6A28">
        <w:t>The following notification is being circulated in accordance with Article 10.6</w:t>
      </w:r>
    </w:p>
    <w:p w14:paraId="59072221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4E250A" w14:paraId="3EC9FBDF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01B51E7D" w14:textId="77777777" w:rsidR="00F85C99" w:rsidRPr="002F6A28" w:rsidRDefault="00FB5B7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1C5F545D" w14:textId="77777777" w:rsidR="00F85C99" w:rsidRPr="002F6A28" w:rsidRDefault="00FB5B71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KENYA</w:t>
            </w:r>
            <w:bookmarkEnd w:id="1"/>
          </w:p>
          <w:p w14:paraId="10343B0C" w14:textId="77777777" w:rsidR="00F85C99" w:rsidRPr="002F6A28" w:rsidRDefault="00FB5B71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4E250A" w14:paraId="082BDBD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D082E9" w14:textId="77777777" w:rsidR="00F85C99" w:rsidRPr="002F6A28" w:rsidRDefault="00FB5B7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3B09E0" w14:textId="77777777" w:rsidR="00F85C99" w:rsidRPr="002F6A28" w:rsidRDefault="00FB5B71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72F6990F" w14:textId="77777777" w:rsidR="00EE3A11" w:rsidRPr="00C379C8" w:rsidRDefault="00FB5B71" w:rsidP="00155128">
            <w:pPr>
              <w:spacing w:after="120"/>
            </w:pPr>
            <w:r w:rsidRPr="00C379C8">
              <w:t>Kenya Bureau of Standards</w:t>
            </w:r>
            <w:bookmarkEnd w:id="5"/>
          </w:p>
          <w:p w14:paraId="795AC79C" w14:textId="77777777" w:rsidR="00F85C99" w:rsidRPr="002F6A28" w:rsidRDefault="00FB5B71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</w:p>
          <w:p w14:paraId="2AA8B2EB" w14:textId="77777777" w:rsidR="00AC6C6E" w:rsidRPr="00C379C8" w:rsidRDefault="00FB5B71" w:rsidP="00AA646C">
            <w:r w:rsidRPr="00C379C8">
              <w:t>Kenya Bureau of Standards</w:t>
            </w:r>
          </w:p>
          <w:p w14:paraId="24E4B5F8" w14:textId="77777777" w:rsidR="00AC6C6E" w:rsidRPr="00C379C8" w:rsidRDefault="00FB5B71" w:rsidP="00AA646C">
            <w:r w:rsidRPr="00C379C8">
              <w:t>P.O. Box: 54974-00200, Nairobi, Kenya</w:t>
            </w:r>
          </w:p>
          <w:p w14:paraId="7525A157" w14:textId="77777777" w:rsidR="00AC6C6E" w:rsidRPr="00C379C8" w:rsidRDefault="00FB5B71" w:rsidP="00AA646C">
            <w:r w:rsidRPr="00C379C8">
              <w:t>Telephone: + (254) 020 605490, 605506/6948258</w:t>
            </w:r>
          </w:p>
          <w:p w14:paraId="3FAB73ED" w14:textId="77777777" w:rsidR="00AC6C6E" w:rsidRPr="00C379C8" w:rsidRDefault="00FB5B71" w:rsidP="00AA646C">
            <w:r w:rsidRPr="00C379C8">
              <w:t>Fax: + (254) 020 609660/609665</w:t>
            </w:r>
          </w:p>
          <w:p w14:paraId="2F8B258A" w14:textId="77777777" w:rsidR="00AC6C6E" w:rsidRPr="00C379C8" w:rsidRDefault="00FB5B71" w:rsidP="00AA646C">
            <w:pPr>
              <w:spacing w:after="120"/>
            </w:pPr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  <w:bookmarkEnd w:id="7"/>
          </w:p>
        </w:tc>
      </w:tr>
      <w:tr w:rsidR="004E250A" w14:paraId="37D0C19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9D0C71" w14:textId="77777777" w:rsidR="00F85C99" w:rsidRPr="002F6A28" w:rsidRDefault="00FB5B7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F2F5E9" w14:textId="77777777" w:rsidR="00F85C99" w:rsidRPr="0058336F" w:rsidRDefault="00FB5B71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4E250A" w14:paraId="713DAC7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E9F7E71" w14:textId="77777777" w:rsidR="00F85C99" w:rsidRPr="002F6A28" w:rsidRDefault="00FB5B7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C2A4EC" w14:textId="77777777" w:rsidR="00F85C99" w:rsidRPr="002F6A28" w:rsidRDefault="00FB5B71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Fruits and derived products (ICS code(s): 67.080.10)</w:t>
            </w:r>
            <w:bookmarkEnd w:id="22"/>
          </w:p>
        </w:tc>
      </w:tr>
      <w:tr w:rsidR="004E250A" w14:paraId="28E2E93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0EADBE" w14:textId="77777777" w:rsidR="00F85C99" w:rsidRPr="002F6A28" w:rsidRDefault="00FB5B7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C2C41BD" w14:textId="77777777" w:rsidR="00F85C99" w:rsidRPr="002F6A28" w:rsidRDefault="00FB5B71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KS 1485: 2024 Water-based fruit flavoured drinks — Specification; (14 page(s), in English)</w:t>
            </w:r>
            <w:bookmarkEnd w:id="24"/>
          </w:p>
        </w:tc>
      </w:tr>
      <w:tr w:rsidR="004E250A" w14:paraId="579FB0D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18EE78" w14:textId="77777777" w:rsidR="00F85C99" w:rsidRPr="002F6A28" w:rsidRDefault="00FB5B7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813A1F" w14:textId="77777777" w:rsidR="00F85C99" w:rsidRPr="002F6A28" w:rsidRDefault="00FB5B71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draft Kenya Standard specifies the requirements, sampling and test methods for water-based fruit flavoured drinks.</w:t>
            </w:r>
            <w:bookmarkEnd w:id="26"/>
          </w:p>
        </w:tc>
      </w:tr>
      <w:tr w:rsidR="004E250A" w14:paraId="6AC0A0F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512D5C" w14:textId="77777777" w:rsidR="00F85C99" w:rsidRPr="002F6A28" w:rsidRDefault="00FB5B7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45EDCC" w14:textId="77777777" w:rsidR="00F85C99" w:rsidRPr="002F6A28" w:rsidRDefault="00FB5B71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Prevention of deceptive practices and consumer protection; Protection of human health or safety; Quality requirements; Reducing trade barriers and facilitating trade; Cost saving and productivity enhancement</w:t>
            </w:r>
            <w:bookmarkEnd w:id="28"/>
          </w:p>
        </w:tc>
      </w:tr>
      <w:tr w:rsidR="004E250A" w14:paraId="0E817DF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EC3F94" w14:textId="77777777" w:rsidR="00F85C99" w:rsidRPr="002F6A28" w:rsidRDefault="00FB5B71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5009C6" w14:textId="77777777" w:rsidR="00086AF5" w:rsidRPr="00086AF5" w:rsidRDefault="00FB5B71" w:rsidP="007F13E8">
            <w:pPr>
              <w:spacing w:before="120" w:after="120"/>
              <w:rPr>
                <w:bCs/>
              </w:rPr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  <w:bookmarkStart w:id="30" w:name="sps9a"/>
          </w:p>
          <w:p w14:paraId="1D93D842" w14:textId="77777777" w:rsidR="00EE3A11" w:rsidRPr="002F6A28" w:rsidRDefault="00FB5B7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EAS 77, Fruit drinks — Specification.</w:t>
            </w:r>
          </w:p>
          <w:p w14:paraId="4BDC21F6" w14:textId="77777777" w:rsidR="00EE3A11" w:rsidRPr="002F6A28" w:rsidRDefault="00FB5B7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224, Fruit drinks and squashes — Specification.</w:t>
            </w:r>
          </w:p>
          <w:p w14:paraId="570FA6DE" w14:textId="77777777" w:rsidR="00EE3A11" w:rsidRPr="002F6A28" w:rsidRDefault="00FB5B71" w:rsidP="007F13E8">
            <w:pPr>
              <w:spacing w:before="120" w:after="120"/>
            </w:pPr>
            <w:r w:rsidRPr="002F6A28">
              <w:t>3. Food, Drugs and Chemical Substances Act – Chapter 254 of the Laws of Kenya</w:t>
            </w:r>
            <w:bookmarkEnd w:id="30"/>
          </w:p>
        </w:tc>
      </w:tr>
      <w:tr w:rsidR="004E250A" w14:paraId="192830BA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C98AF4" w14:textId="77777777" w:rsidR="00EE3A11" w:rsidRPr="002F6A28" w:rsidRDefault="00FB5B7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E4648C" w14:textId="77777777" w:rsidR="00EE3A11" w:rsidRPr="002F6A28" w:rsidRDefault="00FB5B71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June 2024</w:t>
            </w:r>
            <w:bookmarkEnd w:id="33"/>
          </w:p>
          <w:p w14:paraId="02F2014A" w14:textId="77777777" w:rsidR="00EE3A11" w:rsidRPr="002F6A28" w:rsidRDefault="00FB5B71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4E250A" w14:paraId="133F820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5E215EE" w14:textId="77777777" w:rsidR="00F85C99" w:rsidRPr="002F6A28" w:rsidRDefault="00FB5B7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702B72" w14:textId="77777777" w:rsidR="00F85C99" w:rsidRPr="002F6A28" w:rsidRDefault="00FB5B71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9 April 2024</w:t>
            </w:r>
            <w:bookmarkEnd w:id="38"/>
          </w:p>
        </w:tc>
      </w:tr>
      <w:tr w:rsidR="004E250A" w14:paraId="73BBC96E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066C9A5E" w14:textId="77777777" w:rsidR="00F85C99" w:rsidRPr="002F6A28" w:rsidRDefault="00FB5B71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0F6ACEBC" w14:textId="77777777" w:rsidR="00F85C99" w:rsidRPr="002F6A28" w:rsidRDefault="00FB5B71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0F89B9D2" w14:textId="77777777" w:rsidR="00EE3A11" w:rsidRPr="00A12DDE" w:rsidRDefault="00FB5B71" w:rsidP="00B16145">
            <w:pPr>
              <w:keepNext/>
              <w:keepLines/>
              <w:pBdr>
                <w:bottom w:val="none" w:sz="0" w:space="4" w:color="auto"/>
              </w:pBdr>
              <w:rPr>
                <w:bCs/>
              </w:rPr>
            </w:pPr>
            <w:r w:rsidRPr="00A12DDE">
              <w:rPr>
                <w:bCs/>
              </w:rPr>
              <w:t xml:space="preserve">Kenya Bureau of Standards WTO/TBT National Enquiry Point P.O. Box: 54974-00200, Nairobi, Kenya Telephone: + (254) 020 605490, 605506/6948258 Fax: + (254) 020 609660/609665 E-mail: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info@kebs.org</w:t>
              </w:r>
            </w:hyperlink>
            <w:r w:rsidRPr="00A12DDE">
              <w:rPr>
                <w:bCs/>
              </w:rPr>
              <w:t xml:space="preserve">; Website: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  <w:p w14:paraId="31AA779E" w14:textId="77777777" w:rsidR="00EE3A11" w:rsidRPr="00A12DDE" w:rsidRDefault="00C43CBD" w:rsidP="00B16145">
            <w:pPr>
              <w:keepNext/>
              <w:keepLines/>
              <w:spacing w:after="120"/>
              <w:rPr>
                <w:bCs/>
              </w:rPr>
            </w:pPr>
            <w:hyperlink r:id="rId13" w:tgtFrame="_blank" w:history="1">
              <w:r w:rsidR="00FB5B71" w:rsidRPr="00A12DDE">
                <w:rPr>
                  <w:bCs/>
                  <w:color w:val="0000FF"/>
                  <w:u w:val="single"/>
                </w:rPr>
                <w:t>https://members.wto.org/crnattachments/2024/TBT/KEN/24_01252_00_e.pdf</w:t>
              </w:r>
            </w:hyperlink>
            <w:bookmarkEnd w:id="42"/>
          </w:p>
        </w:tc>
      </w:tr>
    </w:tbl>
    <w:p w14:paraId="062B636C" w14:textId="77777777"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BBB7BB" w14:textId="77777777" w:rsidR="00FB5B71" w:rsidRDefault="00FB5B71">
      <w:r>
        <w:separator/>
      </w:r>
    </w:p>
  </w:endnote>
  <w:endnote w:type="continuationSeparator" w:id="0">
    <w:p w14:paraId="56AC4351" w14:textId="77777777" w:rsidR="00FB5B71" w:rsidRDefault="00FB5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4E1F5" w14:textId="77777777" w:rsidR="009239F7" w:rsidRPr="002F6A28" w:rsidRDefault="00FB5B71" w:rsidP="009239F7">
    <w:pPr>
      <w:pStyle w:val="Pieddepage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F40EF" w14:textId="77777777" w:rsidR="009239F7" w:rsidRPr="002F6A28" w:rsidRDefault="00FB5B71" w:rsidP="009239F7">
    <w:pPr>
      <w:pStyle w:val="Pieddepage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705B4" w14:textId="7179302F" w:rsidR="00EE3A11" w:rsidRPr="002F6A28" w:rsidRDefault="00FB5B71">
    <w:pPr>
      <w:pStyle w:val="Pieddepage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8281FF" w14:textId="77777777" w:rsidR="00FB5B71" w:rsidRDefault="00FB5B71">
      <w:r>
        <w:separator/>
      </w:r>
    </w:p>
  </w:footnote>
  <w:footnote w:type="continuationSeparator" w:id="0">
    <w:p w14:paraId="143B4AFB" w14:textId="77777777" w:rsidR="00FB5B71" w:rsidRDefault="00FB5B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174BB" w14:textId="77777777" w:rsidR="009239F7" w:rsidRPr="002F6A28" w:rsidRDefault="00FB5B71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07580068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6143A6C" w14:textId="77777777" w:rsidR="009239F7" w:rsidRPr="002F6A28" w:rsidRDefault="00FB5B71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61121441" w14:textId="3C520C76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E31BE" w14:textId="77777777" w:rsidR="009239F7" w:rsidRPr="002F6A28" w:rsidRDefault="00FB5B71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G/TBT/N/KEN/1583</w:t>
    </w:r>
    <w:bookmarkEnd w:id="43"/>
  </w:p>
  <w:p w14:paraId="69371884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1B47FA3" w14:textId="77777777" w:rsidR="009239F7" w:rsidRPr="002F6A28" w:rsidRDefault="00FB5B71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0491311D" w14:textId="513A6B8A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4E250A" w14:paraId="79ADF913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0AEDB96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F2AD805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4E250A" w14:paraId="6815D11D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2395620" w14:textId="77777777" w:rsidR="00ED54E0" w:rsidRPr="009239F7" w:rsidRDefault="00FB5B71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6DA7A7D1" wp14:editId="53DDF6E8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6695400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CA9C5CC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4E250A" w14:paraId="631EBDBA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804339B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43C94A1" w14:textId="77777777" w:rsidR="009239F7" w:rsidRPr="002F6A28" w:rsidRDefault="00FB5B71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G/TBT/N/KEN/1583</w:t>
          </w:r>
          <w:bookmarkEnd w:id="45"/>
        </w:p>
      </w:tc>
    </w:tr>
    <w:tr w:rsidR="004E250A" w14:paraId="7F52119D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D616F39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DF4B1B4" w14:textId="76E1BD1E" w:rsidR="00ED54E0" w:rsidRPr="009239F7" w:rsidRDefault="00F12222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9 February 2024</w:t>
          </w:r>
        </w:p>
      </w:tc>
    </w:tr>
    <w:tr w:rsidR="004E250A" w14:paraId="4D78BD15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A7AC254" w14:textId="26A75E99" w:rsidR="00ED54E0" w:rsidRPr="009239F7" w:rsidRDefault="00FB5B71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 w:rsidR="00F12222">
            <w:rPr>
              <w:color w:val="FF0000"/>
              <w:szCs w:val="16"/>
            </w:rPr>
            <w:t>24-</w:t>
          </w:r>
          <w:r w:rsidR="00C43CBD">
            <w:rPr>
              <w:color w:val="FF0000"/>
              <w:szCs w:val="16"/>
            </w:rPr>
            <w:t>1066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27DC199" w14:textId="77777777" w:rsidR="00ED54E0" w:rsidRPr="009239F7" w:rsidRDefault="00FB5B71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4E250A" w14:paraId="5D819741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BFAB8CE" w14:textId="77777777" w:rsidR="00ED54E0" w:rsidRPr="009239F7" w:rsidRDefault="00FB5B71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C907912" w14:textId="77777777" w:rsidR="00ED54E0" w:rsidRPr="002F6A28" w:rsidRDefault="00FB5B71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4F949225" w14:textId="77777777" w:rsidR="00ED54E0" w:rsidRPr="002F6A28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306ADD4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BCD6F79C" w:tentative="1">
      <w:start w:val="1"/>
      <w:numFmt w:val="lowerLetter"/>
      <w:lvlText w:val="%2."/>
      <w:lvlJc w:val="left"/>
      <w:pPr>
        <w:ind w:left="1080" w:hanging="360"/>
      </w:pPr>
    </w:lvl>
    <w:lvl w:ilvl="2" w:tplc="D79276A2" w:tentative="1">
      <w:start w:val="1"/>
      <w:numFmt w:val="lowerRoman"/>
      <w:lvlText w:val="%3."/>
      <w:lvlJc w:val="right"/>
      <w:pPr>
        <w:ind w:left="1800" w:hanging="180"/>
      </w:pPr>
    </w:lvl>
    <w:lvl w:ilvl="3" w:tplc="853E13AA" w:tentative="1">
      <w:start w:val="1"/>
      <w:numFmt w:val="decimal"/>
      <w:lvlText w:val="%4."/>
      <w:lvlJc w:val="left"/>
      <w:pPr>
        <w:ind w:left="2520" w:hanging="360"/>
      </w:pPr>
    </w:lvl>
    <w:lvl w:ilvl="4" w:tplc="D55839AA" w:tentative="1">
      <w:start w:val="1"/>
      <w:numFmt w:val="lowerLetter"/>
      <w:lvlText w:val="%5."/>
      <w:lvlJc w:val="left"/>
      <w:pPr>
        <w:ind w:left="3240" w:hanging="360"/>
      </w:pPr>
    </w:lvl>
    <w:lvl w:ilvl="5" w:tplc="A044E6DC" w:tentative="1">
      <w:start w:val="1"/>
      <w:numFmt w:val="lowerRoman"/>
      <w:lvlText w:val="%6."/>
      <w:lvlJc w:val="right"/>
      <w:pPr>
        <w:ind w:left="3960" w:hanging="180"/>
      </w:pPr>
    </w:lvl>
    <w:lvl w:ilvl="6" w:tplc="077C76F8" w:tentative="1">
      <w:start w:val="1"/>
      <w:numFmt w:val="decimal"/>
      <w:lvlText w:val="%7."/>
      <w:lvlJc w:val="left"/>
      <w:pPr>
        <w:ind w:left="4680" w:hanging="360"/>
      </w:pPr>
    </w:lvl>
    <w:lvl w:ilvl="7" w:tplc="9D0417BA" w:tentative="1">
      <w:start w:val="1"/>
      <w:numFmt w:val="lowerLetter"/>
      <w:lvlText w:val="%8."/>
      <w:lvlJc w:val="left"/>
      <w:pPr>
        <w:ind w:left="5400" w:hanging="360"/>
      </w:pPr>
    </w:lvl>
    <w:lvl w:ilvl="8" w:tplc="A36CEEA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22021443">
    <w:abstractNumId w:val="9"/>
  </w:num>
  <w:num w:numId="2" w16cid:durableId="1920749193">
    <w:abstractNumId w:val="7"/>
  </w:num>
  <w:num w:numId="3" w16cid:durableId="976684274">
    <w:abstractNumId w:val="6"/>
  </w:num>
  <w:num w:numId="4" w16cid:durableId="341051463">
    <w:abstractNumId w:val="5"/>
  </w:num>
  <w:num w:numId="5" w16cid:durableId="296449448">
    <w:abstractNumId w:val="4"/>
  </w:num>
  <w:num w:numId="6" w16cid:durableId="1549295090">
    <w:abstractNumId w:val="12"/>
  </w:num>
  <w:num w:numId="7" w16cid:durableId="1088501489">
    <w:abstractNumId w:val="11"/>
  </w:num>
  <w:num w:numId="8" w16cid:durableId="565456995">
    <w:abstractNumId w:val="10"/>
  </w:num>
  <w:num w:numId="9" w16cid:durableId="127239235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7501657">
    <w:abstractNumId w:val="13"/>
  </w:num>
  <w:num w:numId="11" w16cid:durableId="1855916128">
    <w:abstractNumId w:val="8"/>
  </w:num>
  <w:num w:numId="12" w16cid:durableId="751925684">
    <w:abstractNumId w:val="3"/>
  </w:num>
  <w:num w:numId="13" w16cid:durableId="67777004">
    <w:abstractNumId w:val="2"/>
  </w:num>
  <w:num w:numId="14" w16cid:durableId="1727289655">
    <w:abstractNumId w:val="1"/>
  </w:num>
  <w:num w:numId="15" w16cid:durableId="1461142807">
    <w:abstractNumId w:val="0"/>
  </w:num>
  <w:num w:numId="16" w16cid:durableId="118254926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250A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05E5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935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CBD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12222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B5B71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2CC53DC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epuces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2F6A28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Notedefin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2F6A28"/>
    <w:pPr>
      <w:ind w:left="567" w:right="567" w:firstLine="0"/>
    </w:pPr>
  </w:style>
  <w:style w:type="character" w:styleId="Appelnotedebasdep">
    <w:name w:val="footnote reference"/>
    <w:uiPriority w:val="5"/>
    <w:rsid w:val="002F6A28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2F6A28"/>
  </w:style>
  <w:style w:type="paragraph" w:styleId="Normalcentr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2F6A28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Signaturelectroniqu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2F6A28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2F6A28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2F6A28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2F6A28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2F6A28"/>
    <w:rPr>
      <w:lang w:val="en-GB"/>
    </w:rPr>
  </w:style>
  <w:style w:type="paragraph" w:styleId="Liste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Textedemacro"/>
    <w:uiPriority w:val="99"/>
    <w:semiHidden/>
    <w:rsid w:val="002F6A28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Titredeno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2F6A28"/>
    <w:rPr>
      <w:lang w:val="en-GB"/>
    </w:rPr>
  </w:style>
  <w:style w:type="character" w:styleId="Textedelespacerserv">
    <w:name w:val="Placeholder Text"/>
    <w:uiPriority w:val="99"/>
    <w:semiHidden/>
    <w:rsid w:val="002F6A28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s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2F6A28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4/TBT/KEN/24_01252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kebs.or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kebs.org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kebs.org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kebs.org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f1973636-3356-45ef-92c1-1002fa1d7a97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972B80-2CD8-4FE3-879A-650C0C045FB7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15</TotalTime>
  <Pages>2</Pages>
  <Words>393</Words>
  <Characters>2245</Characters>
  <Application>Microsoft Office Word</Application>
  <DocSecurity>0</DocSecurity>
  <Lines>18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NOTIFICATION</vt:lpstr>
      <vt:lpstr>NOTIFICATION</vt:lpstr>
    </vt:vector>
  </TitlesOfParts>
  <Company>OMC - WTO</Company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4</cp:revision>
  <dcterms:created xsi:type="dcterms:W3CDTF">2024-02-09T08:09:00Z</dcterms:created>
  <dcterms:modified xsi:type="dcterms:W3CDTF">2024-02-09T08:30:00Z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f1973636-3356-45ef-92c1-1002fa1d7a97</vt:lpwstr>
  </property>
  <property fmtid="{D5CDD505-2E9C-101B-9397-08002B2CF9AE}" pid="4" name="WTOCLASSIFICATION">
    <vt:lpwstr>WTO OFFICIAL</vt:lpwstr>
  </property>
</Properties>
</file>