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3133AF60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6DBB198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5538E524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3832AC0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02BB768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6CBE50A9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KENYA</w:t>
            </w:r>
          </w:p>
          <w:p w:rsidR="00F85C99" w:rsidRPr="002F6A28" w:rsidP="002F6A28" w14:paraId="5C2951C4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439F983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AFEBB5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696521C3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67CD2209" w14:textId="77777777">
            <w:pPr>
              <w:spacing w:after="120"/>
            </w:pPr>
            <w:r w:rsidRPr="00C379C8">
              <w:t>Kenya Bureau of Standards</w:t>
            </w:r>
          </w:p>
        </w:tc>
      </w:tr>
      <w:tr w14:paraId="54BB3B2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C9EA9B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4DE13BAD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3099A6D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DD9492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03D8D615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Product and company certification. Conformity assessment (ICS code(s): 03.120.20)</w:t>
            </w:r>
          </w:p>
        </w:tc>
      </w:tr>
      <w:tr w14:paraId="2F86D87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1A25D5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1CE2FD1D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THE STANDARDS (IMPORT CARGO CONSOLIDATION) REGULATIONS, 2023; (16 page(s), in English)</w:t>
            </w:r>
          </w:p>
          <w:p w:rsidR="000C3B6C" w:rsidRPr="000C3B6C" w:rsidP="002F6A28" w14:paraId="4B1511B5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F637D4" w:rsidRPr="00CE6C29" w:rsidP="002F6A28" w14:paraId="0255343C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5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https://members.wto.org/crnattachments/2025/TBT/KEN/25_08834_00_e.pdf</w:t>
              </w:r>
            </w:hyperlink>
          </w:p>
          <w:p w:rsidR="00F637D4" w:rsidRPr="00CE6C29" w:rsidP="002F6A28" w14:paraId="19C18F5B" w14:textId="77777777">
            <w:pPr>
              <w:rPr>
                <w:iCs/>
              </w:rPr>
            </w:pPr>
            <w:r w:rsidRPr="00CE6C29">
              <w:rPr>
                <w:iCs/>
              </w:rPr>
              <w:t>Kenya Bureau of Standards</w:t>
            </w:r>
          </w:p>
          <w:p w:rsidR="00F637D4" w:rsidRPr="00CE6C29" w:rsidP="002F6A28" w14:paraId="31A55A52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P.O. Box: 54974-00200, Nairobi, Kenya Telephone: + (254) 020 605490, 605506/6948258 Fax: + (254) 020 609660/609665 E-mail: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info@kebs.org</w:t>
              </w:r>
            </w:hyperlink>
            <w:r w:rsidRPr="00CE6C29">
              <w:rPr>
                <w:iCs/>
              </w:rPr>
              <w:t xml:space="preserve">; Website: </w:t>
            </w: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http://www.kebs.org</w:t>
              </w:r>
            </w:hyperlink>
          </w:p>
        </w:tc>
      </w:tr>
      <w:tr w14:paraId="041D561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32B8E3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18FCDD2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The Purpose of these Regulations is to</w:t>
            </w:r>
          </w:p>
          <w:p w:rsidR="00FE448B" w:rsidRPr="00C379C8" w:rsidP="002F6A28" w14:paraId="37BC1773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give effect to section 14 C of the Act; ( "Act" means the Standards Act (Cap. 496))</w:t>
            </w:r>
          </w:p>
          <w:p w:rsidR="00FE448B" w:rsidRPr="00C379C8" w:rsidP="002F6A28" w14:paraId="45DC7629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provide a unified approach with regard to cargo consolidation and import; and</w:t>
            </w:r>
          </w:p>
          <w:p w:rsidR="00FE448B" w:rsidRPr="00C379C8" w:rsidP="002F6A28" w14:paraId="35ADE580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facilitate the small and medium traders to efficiently conduct import business. Purpose of the Regulations.</w:t>
            </w:r>
          </w:p>
          <w:p w:rsidR="00FE448B" w:rsidRPr="00C379C8" w:rsidP="002F6A28" w14:paraId="6B4A3AD6" w14:textId="77777777">
            <w:pPr>
              <w:spacing w:before="120" w:after="120"/>
            </w:pPr>
            <w:r w:rsidRPr="00C379C8">
              <w:t>These regulations shall apply to</w:t>
            </w:r>
          </w:p>
          <w:p w:rsidR="00FE448B" w:rsidRPr="00C379C8" w:rsidP="002F6A28" w14:paraId="19C00DB2" w14:textId="77777777">
            <w:pPr>
              <w:numPr>
                <w:ilvl w:val="0"/>
                <w:numId w:val="17"/>
              </w:numPr>
              <w:spacing w:before="120" w:after="120"/>
            </w:pPr>
            <w:r w:rsidRPr="00C379C8">
              <w:t>consolidated cargo imported into Kenya through air and sea; and</w:t>
            </w:r>
          </w:p>
          <w:p w:rsidR="00FE448B" w:rsidRPr="00C379C8" w:rsidP="002F6A28" w14:paraId="77DA1324" w14:textId="77777777">
            <w:pPr>
              <w:numPr>
                <w:ilvl w:val="0"/>
                <w:numId w:val="17"/>
              </w:numPr>
              <w:spacing w:before="120" w:after="120"/>
            </w:pPr>
            <w:r w:rsidRPr="00C379C8">
              <w:t>persons undertaking the business of consolidation.</w:t>
            </w:r>
          </w:p>
        </w:tc>
      </w:tr>
      <w:tr w14:paraId="1A49D78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47CC70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71EC88D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Reducing trade barriers and facilitating trade</w:t>
            </w:r>
          </w:p>
        </w:tc>
      </w:tr>
      <w:tr w14:paraId="569EA37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1DDD230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479612CB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35BDF9E" w14:textId="77777777">
            <w:pPr>
              <w:spacing w:before="120" w:after="120"/>
            </w:pPr>
            <w:r w:rsidRPr="002F6A28">
              <w:t>The Kenya Standards Act (Cap 496)</w:t>
            </w:r>
          </w:p>
        </w:tc>
      </w:tr>
      <w:tr w14:paraId="793D38D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1EF2CC4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639284EC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Already Adopted</w:t>
            </w:r>
          </w:p>
          <w:p w:rsidR="00EE3A11" w:rsidRPr="002F6A28" w:rsidP="008953C4" w14:paraId="07022B21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Regulation in force</w:t>
            </w:r>
          </w:p>
        </w:tc>
      </w:tr>
      <w:tr w14:paraId="508BD8C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3CBACEF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65A20C54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14BFDA5F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Not Applicable</w:t>
            </w:r>
          </w:p>
          <w:p w:rsidR="000C3B6C" w:rsidRPr="00E3324D" w:rsidP="000C3B6C" w14:paraId="1F29188C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 ]</w:t>
            </w:r>
            <w:r w:rsidRPr="00E3324D">
              <w:rPr>
                <w:b/>
                <w:bCs/>
              </w:rPr>
              <w:t xml:space="preserve">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069F88E2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3152E74C" w14:textId="77777777">
            <w:r w:rsidRPr="00CE6C29">
              <w:t>Kenya Bureau of Standards</w:t>
            </w:r>
          </w:p>
          <w:p w:rsidR="00CE6C29" w:rsidRPr="00CE6C29" w:rsidP="000C3B6C" w14:paraId="548013FE" w14:textId="77777777">
            <w:pPr>
              <w:spacing w:after="120"/>
            </w:pPr>
            <w:r w:rsidRPr="00CE6C29">
              <w:t xml:space="preserve">P.O. Box: 54974-00200, Nairobi, Kenya Telephone: + (254) 020 605490, 605506/6948258 Fax: + (254) 020 609660/609665 E-mail: </w:t>
            </w:r>
            <w:hyperlink r:id="rId6" w:history="1">
              <w:r w:rsidRPr="00CE6C29">
                <w:rPr>
                  <w:color w:val="0000FF"/>
                  <w:u w:val="single"/>
                </w:rPr>
                <w:t>info@kebs.org</w:t>
              </w:r>
            </w:hyperlink>
            <w:r w:rsidRPr="00CE6C29">
              <w:t xml:space="preserve">; Website: </w:t>
            </w:r>
            <w:hyperlink r:id="rId7" w:tgtFrame="_blank" w:history="1">
              <w:r w:rsidRPr="00CE6C29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</w:tbl>
    <w:p w:rsidR="00EE3A11" w:rsidRPr="002F6A28" w:rsidP="00887259" w14:paraId="20074A05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5201A2E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A2E3958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2E94266D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588313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4D4F5C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8E4C0B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0AC2BB0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771BD8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G/TBT/N/KEN/1957</w:t>
    </w:r>
    <w:bookmarkEnd w:id="0"/>
  </w:p>
  <w:p w:rsidR="009239F7" w:rsidRPr="002F6A28" w:rsidP="009239F7" w14:paraId="4181145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FF6838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7F20D32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6824BC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1D070FE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48B7E8A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72AA3004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2FA2D5E2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4F413D9" w14:textId="77777777">
          <w:pPr>
            <w:jc w:val="right"/>
            <w:rPr>
              <w:b/>
              <w:szCs w:val="16"/>
            </w:rPr>
          </w:pPr>
        </w:p>
      </w:tc>
    </w:tr>
    <w:tr w14:paraId="5D8F4D3B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600EE89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6CCBB297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G/TBT/N/KEN/1957</w:t>
          </w:r>
          <w:bookmarkEnd w:id="2"/>
        </w:p>
      </w:tc>
    </w:tr>
    <w:tr w14:paraId="0D9F80C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D92AC5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EEB8D7B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10 December 2025</w:t>
          </w:r>
          <w:bookmarkEnd w:id="3"/>
          <w:bookmarkEnd w:id="4"/>
        </w:p>
      </w:tc>
    </w:tr>
    <w:tr w14:paraId="1FF25131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3B1C04A5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(25-8376)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CEB0A2E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5D720CC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E218D68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583AA8FE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7B61662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3D526BC"/>
    <w:multiLevelType w:val="multilevel"/>
    <w:tmpl w:val="63D526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86568380">
    <w:abstractNumId w:val="9"/>
  </w:num>
  <w:num w:numId="2" w16cid:durableId="146635960">
    <w:abstractNumId w:val="7"/>
  </w:num>
  <w:num w:numId="3" w16cid:durableId="1248727334">
    <w:abstractNumId w:val="6"/>
  </w:num>
  <w:num w:numId="4" w16cid:durableId="1482885081">
    <w:abstractNumId w:val="5"/>
  </w:num>
  <w:num w:numId="5" w16cid:durableId="1500538150">
    <w:abstractNumId w:val="4"/>
  </w:num>
  <w:num w:numId="6" w16cid:durableId="116533305">
    <w:abstractNumId w:val="12"/>
  </w:num>
  <w:num w:numId="7" w16cid:durableId="724379015">
    <w:abstractNumId w:val="11"/>
  </w:num>
  <w:num w:numId="8" w16cid:durableId="1927348618">
    <w:abstractNumId w:val="10"/>
  </w:num>
  <w:num w:numId="9" w16cid:durableId="100598086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82578652">
    <w:abstractNumId w:val="13"/>
  </w:num>
  <w:num w:numId="11" w16cid:durableId="718019775">
    <w:abstractNumId w:val="8"/>
  </w:num>
  <w:num w:numId="12" w16cid:durableId="707950549">
    <w:abstractNumId w:val="3"/>
  </w:num>
  <w:num w:numId="13" w16cid:durableId="557400632">
    <w:abstractNumId w:val="2"/>
  </w:num>
  <w:num w:numId="14" w16cid:durableId="1207185571">
    <w:abstractNumId w:val="1"/>
  </w:num>
  <w:num w:numId="15" w16cid:durableId="1551306524">
    <w:abstractNumId w:val="0"/>
  </w:num>
  <w:num w:numId="16" w16cid:durableId="137916038">
    <w:abstractNumId w:val="14"/>
  </w:num>
  <w:num w:numId="17" w16cid:durableId="165008726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66B8C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3F0D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37D4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141BE1C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TBT/KEN/25_08834_00_e.pdf" TargetMode="External" /><Relationship Id="rId6" Type="http://schemas.openxmlformats.org/officeDocument/2006/relationships/hyperlink" Target="mailto:info@kebs.org" TargetMode="External" /><Relationship Id="rId7" Type="http://schemas.openxmlformats.org/officeDocument/2006/relationships/hyperlink" Target="http://www.kebs.org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2025-12-10T13:39:00Z</dcterms:created>
  <dcterms:modified xsi:type="dcterms:W3CDTF">2025-12-10T13:39:00Z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