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652A6294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2614BA08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04319ED3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07"/>
        <w:gridCol w:w="8373"/>
      </w:tblGrid>
      <w:tr w14:paraId="29BC58BE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double" w:sz="4" w:space="0" w:color="auto"/>
            </w:tcBorders>
          </w:tcPr>
          <w:p w:rsidR="00F85C99" w:rsidRPr="002F6A28" w:rsidP="002F6A28" w14:paraId="7EA6B6ED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373" w:type="dxa"/>
            <w:tcBorders>
              <w:top w:val="double" w:sz="4" w:space="0" w:color="auto"/>
            </w:tcBorders>
          </w:tcPr>
          <w:p w:rsidR="00F85C99" w:rsidRPr="002F6A28" w:rsidP="00C805B6" w14:paraId="5CC49DBA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KENYA</w:t>
            </w:r>
          </w:p>
          <w:p w:rsidR="00F85C99" w:rsidRPr="002F6A28" w:rsidP="002F6A28" w14:paraId="7DE3DDAE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</w:t>
            </w:r>
            <w:r w:rsidRPr="00B5689B" w:rsidR="00B5689B">
              <w:rPr>
                <w:b/>
                <w:bCs/>
              </w:rPr>
              <w:t xml:space="preserve">Articles </w:t>
            </w:r>
            <w:r w:rsidRPr="002F6A28">
              <w:rPr>
                <w:b/>
              </w:rPr>
              <w:t>3.2 and 7.2):</w:t>
            </w:r>
            <w:r w:rsidRPr="00C379C8" w:rsidR="00EE3A11">
              <w:t xml:space="preserve"> </w:t>
            </w:r>
          </w:p>
        </w:tc>
      </w:tr>
      <w:tr w14:paraId="40563B76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39A546AB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373" w:type="dxa"/>
          </w:tcPr>
          <w:p w:rsidR="00F85C99" w:rsidRPr="002F6A28" w:rsidP="000C3B6C" w14:paraId="1494D934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0C3B6C" w14:paraId="2D5D5385" w14:textId="77777777">
            <w:r w:rsidRPr="00C379C8">
              <w:t>Kenya Bureau of Standards</w:t>
            </w:r>
          </w:p>
          <w:p w:rsidR="00EE3A11" w:rsidRPr="00C379C8" w:rsidP="000C3B6C" w14:paraId="7059CE8F" w14:textId="77777777">
            <w:pPr>
              <w:spacing w:after="120"/>
            </w:pPr>
            <w:r w:rsidRPr="00C379C8">
              <w:t xml:space="preserve">P.O. Box: 54974-00200, Nairobi, Kenya Telephone: + (254) 020 605490, 605506/6948258 Fax: + (254) 020 609660/609665 E-mail: </w:t>
            </w:r>
            <w:hyperlink r:id="rId6" w:history="1">
              <w:r w:rsidRPr="00C379C8">
                <w:rPr>
                  <w:color w:val="0000FF"/>
                  <w:u w:val="single"/>
                </w:rPr>
                <w:t>info@kebs.org</w:t>
              </w:r>
            </w:hyperlink>
            <w:r w:rsidRPr="00C379C8">
              <w:t xml:space="preserve">; Website: </w:t>
            </w:r>
            <w:hyperlink r:id="rId7" w:tgtFrame="_blank" w:history="1">
              <w:r w:rsidRPr="00C379C8">
                <w:rPr>
                  <w:color w:val="0000FF"/>
                  <w:u w:val="single"/>
                </w:rPr>
                <w:t>http://www.kebs.org</w:t>
              </w:r>
            </w:hyperlink>
          </w:p>
        </w:tc>
      </w:tr>
      <w:tr w14:paraId="6CF21ABB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4733ECEB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373" w:type="dxa"/>
          </w:tcPr>
          <w:p w:rsidR="00F85C99" w:rsidRPr="0058336F" w:rsidP="002F6A28" w14:paraId="2E14BF0D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r w:rsidR="00B01742">
              <w:rPr>
                <w:b/>
              </w:rPr>
              <w:t>O</w:t>
            </w:r>
            <w:r w:rsidRPr="002F6A28">
              <w:rPr>
                <w:b/>
              </w:rPr>
              <w:t>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0AE1910C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1EF85CF0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373" w:type="dxa"/>
          </w:tcPr>
          <w:p w:rsidR="00F85C99" w:rsidRPr="002F6A28" w:rsidP="002F6A28" w14:paraId="39123755" w14:textId="77777777">
            <w:pPr>
              <w:spacing w:before="120" w:after="120"/>
            </w:pPr>
            <w:r w:rsidRPr="00E3324D">
              <w:rPr>
                <w:b/>
                <w:bCs/>
              </w:rPr>
              <w:t>Products covered (HS codes or national tariff lines. ICS numbers may be provided in addition, where applicable)</w:t>
            </w:r>
            <w:r w:rsidRPr="002F6A28">
              <w:rPr>
                <w:b/>
              </w:rPr>
              <w:t>:</w:t>
            </w:r>
            <w:r w:rsidRPr="00C379C8" w:rsidR="00EE3A11">
              <w:t xml:space="preserve"> Bottles. Pots. Jars (ICS code(s): 55.100)</w:t>
            </w:r>
          </w:p>
        </w:tc>
      </w:tr>
      <w:tr w14:paraId="0ADBD532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0A8632AF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373" w:type="dxa"/>
          </w:tcPr>
          <w:p w:rsidR="00F85C99" w:rsidP="002F6A28" w14:paraId="59531553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Details of notified document(s) (title, number of pages</w:t>
            </w:r>
            <w:r w:rsidR="00594C3E">
              <w:rPr>
                <w:b/>
                <w:bCs/>
                <w:iCs/>
              </w:rPr>
              <w:t xml:space="preserve"> and languages</w:t>
            </w:r>
            <w:r w:rsidRPr="00E3324D">
              <w:rPr>
                <w:b/>
                <w:bCs/>
                <w:iCs/>
              </w:rPr>
              <w:t>, means of access)</w:t>
            </w:r>
            <w:r w:rsidRPr="002F6A28">
              <w:rPr>
                <w:b/>
              </w:rPr>
              <w:t>:</w:t>
            </w:r>
            <w:r w:rsidRPr="00C379C8" w:rsidR="00EE3A11">
              <w:t xml:space="preserve"> DEAS 935: 2025 Packaging — Code of practice — Glass containers; (18 page(s), in English)</w:t>
            </w:r>
          </w:p>
          <w:p w:rsidR="000C3B6C" w:rsidRPr="000C3B6C" w:rsidP="002F6A28" w14:paraId="6366025E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Link to notified document(s) and/or contact details for agency or authority which can provide copies upon request:</w:t>
            </w:r>
            <w:r w:rsidRPr="00CE6C29">
              <w:rPr>
                <w:iCs/>
              </w:rPr>
              <w:t xml:space="preserve"> </w:t>
            </w:r>
          </w:p>
          <w:p w:rsidR="00A357D4" w:rsidRPr="00CE6C29" w:rsidP="002F6A28" w14:paraId="5B75BB98" w14:textId="77777777">
            <w:pPr>
              <w:pBdr>
                <w:top w:val="none" w:sz="0" w:space="4" w:color="auto"/>
                <w:bottom w:val="none" w:sz="0" w:space="4" w:color="auto"/>
              </w:pBdr>
              <w:rPr>
                <w:iCs/>
              </w:rPr>
            </w:pPr>
            <w:hyperlink r:id="rId8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https://members.wto.org/crnattachments/2025/TBT/KEN/25_09259_00_e.pdf</w:t>
              </w:r>
            </w:hyperlink>
          </w:p>
          <w:p w:rsidR="00A357D4" w:rsidRPr="00CE6C29" w:rsidP="002F6A28" w14:paraId="4EAAA231" w14:textId="77777777">
            <w:pPr>
              <w:rPr>
                <w:iCs/>
              </w:rPr>
            </w:pPr>
            <w:r w:rsidRPr="00CE6C29">
              <w:rPr>
                <w:iCs/>
              </w:rPr>
              <w:t>Kenya Bureau of Standards</w:t>
            </w:r>
          </w:p>
          <w:p w:rsidR="00A357D4" w:rsidRPr="00CE6C29" w:rsidP="002F6A28" w14:paraId="031D01D4" w14:textId="77777777">
            <w:pPr>
              <w:spacing w:after="120"/>
              <w:rPr>
                <w:iCs/>
              </w:rPr>
            </w:pPr>
            <w:r w:rsidRPr="00CE6C29">
              <w:rPr>
                <w:iCs/>
              </w:rPr>
              <w:t xml:space="preserve">WTO/TBT National Enquiry Point P.O. Box: 54974-00200, Nairobi, Kenya Telephone: + (254) 020 605490, 605506/6948258 E-mail: </w:t>
            </w:r>
            <w:hyperlink r:id="rId6" w:history="1">
              <w:r w:rsidRPr="00CE6C29">
                <w:rPr>
                  <w:iCs/>
                  <w:color w:val="0000FF"/>
                  <w:u w:val="single"/>
                </w:rPr>
                <w:t>info@kebs.org</w:t>
              </w:r>
            </w:hyperlink>
            <w:r w:rsidRPr="00CE6C29">
              <w:rPr>
                <w:iCs/>
              </w:rPr>
              <w:t xml:space="preserve">; Website: </w:t>
            </w:r>
            <w:hyperlink r:id="rId7" w:tgtFrame="_blank" w:history="1">
              <w:r w:rsidRPr="00CE6C29">
                <w:rPr>
                  <w:iCs/>
                  <w:color w:val="0000FF"/>
                  <w:u w:val="single"/>
                </w:rPr>
                <w:t>http://www.kebs.org</w:t>
              </w:r>
            </w:hyperlink>
          </w:p>
        </w:tc>
      </w:tr>
      <w:tr w14:paraId="205DB293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2E8E94F7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373" w:type="dxa"/>
          </w:tcPr>
          <w:p w:rsidR="00F85C99" w:rsidRPr="002F6A28" w:rsidP="002F6A28" w14:paraId="2EF5A23C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This Draft East African Standard gives guidelines on the manufacture, types, selection and use of glass containers for packaging.</w:t>
            </w:r>
          </w:p>
        </w:tc>
      </w:tr>
      <w:tr w14:paraId="215BF648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45987A45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373" w:type="dxa"/>
          </w:tcPr>
          <w:p w:rsidR="00F85C99" w:rsidRPr="002F6A28" w:rsidP="002F6A28" w14:paraId="0597887E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Quality requirements; Harmonization; Reducing trade barriers and facilitating trade</w:t>
            </w:r>
          </w:p>
        </w:tc>
      </w:tr>
      <w:tr w14:paraId="3EE492A2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9E75ED" w14:paraId="6003FDF3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373" w:type="dxa"/>
          </w:tcPr>
          <w:p w:rsidR="000C3B6C" w:rsidRPr="00EC00D2" w:rsidP="007F13E8" w14:paraId="14322C4C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63DA0AFE" w14:textId="77777777">
            <w:pPr>
              <w:spacing w:before="120" w:after="120"/>
            </w:pPr>
            <w:r w:rsidRPr="002F6A28">
              <w:t>N/A</w:t>
            </w:r>
          </w:p>
        </w:tc>
      </w:tr>
      <w:tr w14:paraId="78138E79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EE3A11" w:rsidRPr="002F6A28" w:rsidP="002F6A28" w14:paraId="61DA1AF4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373" w:type="dxa"/>
          </w:tcPr>
          <w:p w:rsidR="00EE3A11" w:rsidRPr="002F6A28" w:rsidP="008953C4" w14:paraId="0748F523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31 March 2026</w:t>
            </w:r>
          </w:p>
          <w:p w:rsidR="00EE3A11" w:rsidRPr="002F6A28" w:rsidP="008953C4" w14:paraId="14F0E1CF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14:paraId="34E89D76" w14:textId="77777777" w:rsidTr="00FC1506">
        <w:tblPrEx>
          <w:tblW w:w="5000" w:type="pct"/>
          <w:tblLayout w:type="fixed"/>
          <w:tblLook w:val="0000"/>
        </w:tblPrEx>
        <w:trPr>
          <w:cantSplit/>
        </w:trPr>
        <w:tc>
          <w:tcPr>
            <w:tcW w:w="607" w:type="dxa"/>
            <w:tcBorders>
              <w:bottom w:val="double" w:sz="4" w:space="0" w:color="auto"/>
            </w:tcBorders>
          </w:tcPr>
          <w:p w:rsidR="00F85C99" w:rsidRPr="002F6A28" w:rsidP="002F6A28" w14:paraId="214DB4B7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373" w:type="dxa"/>
            <w:tcBorders>
              <w:bottom w:val="double" w:sz="4" w:space="0" w:color="auto"/>
            </w:tcBorders>
          </w:tcPr>
          <w:p w:rsidR="000C3B6C" w:rsidRPr="00E3324D" w:rsidP="000C3B6C" w14:paraId="3D1A9497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Provision of comments</w:t>
            </w:r>
          </w:p>
          <w:p w:rsidR="00F85C99" w:rsidP="002F6A28" w14:paraId="3FC342F7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7 March 2026</w:t>
            </w:r>
          </w:p>
          <w:p w:rsidR="000C3B6C" w:rsidRPr="00E3324D" w:rsidP="000C3B6C" w14:paraId="40ECDCF7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[X] 60 days from notification</w:t>
            </w:r>
            <w:r w:rsidRPr="006A4C49" w:rsidR="00D75956">
              <w:t xml:space="preserve"> </w:t>
            </w:r>
          </w:p>
          <w:p w:rsidR="000C3B6C" w:rsidRPr="002F6A28" w:rsidP="000C3B6C" w14:paraId="59E5C466" w14:textId="77777777">
            <w:pPr>
              <w:spacing w:before="120" w:after="120"/>
            </w:pPr>
            <w:r w:rsidRPr="00E3324D">
              <w:rPr>
                <w:b/>
                <w:bCs/>
              </w:rPr>
              <w:t>Contact details of agency or authority designated to handle comments regarding the notification:</w:t>
            </w:r>
            <w:r w:rsidRPr="00CE6C29" w:rsidR="00CE6C29">
              <w:t xml:space="preserve"> </w:t>
            </w:r>
          </w:p>
          <w:p w:rsidR="00CE6C29" w:rsidRPr="00CE6C29" w:rsidP="000C3B6C" w14:paraId="5EAC60A2" w14:textId="77777777">
            <w:r w:rsidRPr="00CE6C29">
              <w:t>Kenya Bureau of Standards</w:t>
            </w:r>
          </w:p>
          <w:p w:rsidR="00CE6C29" w:rsidRPr="00CE6C29" w:rsidP="000C3B6C" w14:paraId="1604100E" w14:textId="77777777">
            <w:pPr>
              <w:spacing w:after="120"/>
            </w:pPr>
            <w:r w:rsidRPr="00CE6C29">
              <w:t xml:space="preserve">WTO/TBT National Enquiry Point P.O. Box: 54974-00200, Nairobi, Kenya Telephone: + (254) 020 605490, 605506/6948258 E-mail: </w:t>
            </w:r>
            <w:hyperlink r:id="rId6" w:history="1">
              <w:r w:rsidRPr="00CE6C29">
                <w:rPr>
                  <w:color w:val="0000FF"/>
                  <w:u w:val="single"/>
                </w:rPr>
                <w:t>info@kebs.org</w:t>
              </w:r>
            </w:hyperlink>
            <w:r w:rsidRPr="00CE6C29">
              <w:t xml:space="preserve">; Website: </w:t>
            </w:r>
            <w:hyperlink r:id="rId7" w:tgtFrame="_blank" w:history="1">
              <w:r w:rsidRPr="00CE6C29">
                <w:rPr>
                  <w:color w:val="0000FF"/>
                  <w:u w:val="single"/>
                </w:rPr>
                <w:t>http://www.kebs.org</w:t>
              </w:r>
            </w:hyperlink>
          </w:p>
        </w:tc>
      </w:tr>
    </w:tbl>
    <w:p w:rsidR="00EE3A11" w:rsidRPr="002F6A28" w:rsidP="00887259" w14:paraId="5AED906E" w14:textId="77777777">
      <w:pPr>
        <w:jc w:val="center"/>
      </w:pPr>
    </w:p>
    <w:sectPr w:rsidSect="00760DB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31A3B2B3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7D751B4D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6EFCB197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7577B3B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0C362EE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15B2090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6A11BC84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753C2D0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G/TBT/N/KEN/1963</w:t>
    </w:r>
    <w:bookmarkEnd w:id="0"/>
  </w:p>
  <w:p w:rsidR="009239F7" w:rsidRPr="002F6A28" w:rsidP="009239F7" w14:paraId="20987D4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150AB98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577C3460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7D3EB578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31247310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5E5EFDE2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30737FDE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69C4ABC9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38FF2D24" w14:textId="77777777">
          <w:pPr>
            <w:jc w:val="right"/>
            <w:rPr>
              <w:b/>
              <w:szCs w:val="16"/>
            </w:rPr>
          </w:pPr>
        </w:p>
      </w:tc>
    </w:tr>
    <w:tr w14:paraId="2F1F3A1A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59FD2D8E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60C98C7B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G/TBT/N/KEN/1963</w:t>
          </w:r>
          <w:bookmarkEnd w:id="2"/>
        </w:p>
      </w:tc>
    </w:tr>
    <w:tr w14:paraId="2E9DDC9E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5C04D51B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40704899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6 January 2026</w:t>
          </w:r>
          <w:bookmarkEnd w:id="3"/>
          <w:bookmarkEnd w:id="4"/>
        </w:p>
      </w:tc>
    </w:tr>
    <w:tr w14:paraId="4C80A5F7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7925545D" w14:textId="77777777">
          <w:pPr>
            <w:jc w:val="left"/>
            <w:rPr>
              <w:b/>
            </w:rPr>
          </w:pPr>
          <w:bookmarkStart w:id="5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(26-0058)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2822721E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58236381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7E6BCFFD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09172642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8"/>
          <w:bookmarkEnd w:id="9"/>
        </w:p>
      </w:tc>
    </w:tr>
  </w:tbl>
  <w:p w:rsidR="00ED54E0" w:rsidRPr="002F6A28" w14:paraId="60AD282C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564683019">
    <w:abstractNumId w:val="9"/>
  </w:num>
  <w:num w:numId="2" w16cid:durableId="1378510521">
    <w:abstractNumId w:val="7"/>
  </w:num>
  <w:num w:numId="3" w16cid:durableId="405500024">
    <w:abstractNumId w:val="6"/>
  </w:num>
  <w:num w:numId="4" w16cid:durableId="518858568">
    <w:abstractNumId w:val="5"/>
  </w:num>
  <w:num w:numId="5" w16cid:durableId="1678383443">
    <w:abstractNumId w:val="4"/>
  </w:num>
  <w:num w:numId="6" w16cid:durableId="1191339428">
    <w:abstractNumId w:val="12"/>
  </w:num>
  <w:num w:numId="7" w16cid:durableId="1252544125">
    <w:abstractNumId w:val="11"/>
  </w:num>
  <w:num w:numId="8" w16cid:durableId="652107070">
    <w:abstractNumId w:val="10"/>
  </w:num>
  <w:num w:numId="9" w16cid:durableId="200712760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790364642">
    <w:abstractNumId w:val="13"/>
  </w:num>
  <w:num w:numId="11" w16cid:durableId="576788356">
    <w:abstractNumId w:val="8"/>
  </w:num>
  <w:num w:numId="12" w16cid:durableId="719941486">
    <w:abstractNumId w:val="3"/>
  </w:num>
  <w:num w:numId="13" w16cid:durableId="1968927678">
    <w:abstractNumId w:val="2"/>
  </w:num>
  <w:num w:numId="14" w16cid:durableId="393621526">
    <w:abstractNumId w:val="1"/>
  </w:num>
  <w:num w:numId="15" w16cid:durableId="12627568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proofState w:spelling="clean"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658AC"/>
    <w:rsid w:val="00071825"/>
    <w:rsid w:val="00072B36"/>
    <w:rsid w:val="00072B57"/>
    <w:rsid w:val="00074E62"/>
    <w:rsid w:val="00077F76"/>
    <w:rsid w:val="000864D7"/>
    <w:rsid w:val="00086AF5"/>
    <w:rsid w:val="0009487E"/>
    <w:rsid w:val="000A4945"/>
    <w:rsid w:val="000A50C1"/>
    <w:rsid w:val="000A62D7"/>
    <w:rsid w:val="000A6875"/>
    <w:rsid w:val="000A7D1F"/>
    <w:rsid w:val="000B2FF7"/>
    <w:rsid w:val="000B31E1"/>
    <w:rsid w:val="000C3B6C"/>
    <w:rsid w:val="000E1CF4"/>
    <w:rsid w:val="0011356B"/>
    <w:rsid w:val="001157E9"/>
    <w:rsid w:val="001206E6"/>
    <w:rsid w:val="00125032"/>
    <w:rsid w:val="0013337F"/>
    <w:rsid w:val="00147DF9"/>
    <w:rsid w:val="00153339"/>
    <w:rsid w:val="00155128"/>
    <w:rsid w:val="001621F4"/>
    <w:rsid w:val="0018251C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514C1"/>
    <w:rsid w:val="00262BD5"/>
    <w:rsid w:val="00267723"/>
    <w:rsid w:val="00270637"/>
    <w:rsid w:val="0027067B"/>
    <w:rsid w:val="002C23DE"/>
    <w:rsid w:val="002D21E3"/>
    <w:rsid w:val="002E174F"/>
    <w:rsid w:val="002F6A28"/>
    <w:rsid w:val="00303D9D"/>
    <w:rsid w:val="00304AAE"/>
    <w:rsid w:val="00305616"/>
    <w:rsid w:val="003124EC"/>
    <w:rsid w:val="00320A1B"/>
    <w:rsid w:val="00330B7F"/>
    <w:rsid w:val="003531C5"/>
    <w:rsid w:val="003572B4"/>
    <w:rsid w:val="003723A9"/>
    <w:rsid w:val="00381B96"/>
    <w:rsid w:val="00383194"/>
    <w:rsid w:val="00383F7A"/>
    <w:rsid w:val="00386659"/>
    <w:rsid w:val="00396AF4"/>
    <w:rsid w:val="003B2BBF"/>
    <w:rsid w:val="003B40C7"/>
    <w:rsid w:val="003C06D0"/>
    <w:rsid w:val="003D4D22"/>
    <w:rsid w:val="0041584A"/>
    <w:rsid w:val="004423A4"/>
    <w:rsid w:val="00467032"/>
    <w:rsid w:val="0046754A"/>
    <w:rsid w:val="00473B57"/>
    <w:rsid w:val="0048173D"/>
    <w:rsid w:val="004A23F8"/>
    <w:rsid w:val="004C274C"/>
    <w:rsid w:val="004C27A4"/>
    <w:rsid w:val="004E51B2"/>
    <w:rsid w:val="004F16AD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94C3E"/>
    <w:rsid w:val="005A5573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4C49"/>
    <w:rsid w:val="006A72C8"/>
    <w:rsid w:val="006D6F16"/>
    <w:rsid w:val="006E4336"/>
    <w:rsid w:val="006E4DD0"/>
    <w:rsid w:val="006F35A6"/>
    <w:rsid w:val="006F3CB4"/>
    <w:rsid w:val="006F5826"/>
    <w:rsid w:val="006F731C"/>
    <w:rsid w:val="00700181"/>
    <w:rsid w:val="00711064"/>
    <w:rsid w:val="0071394F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22AA4"/>
    <w:rsid w:val="00832EE1"/>
    <w:rsid w:val="008378EF"/>
    <w:rsid w:val="00840C2B"/>
    <w:rsid w:val="00854F43"/>
    <w:rsid w:val="00860955"/>
    <w:rsid w:val="008612A9"/>
    <w:rsid w:val="00863177"/>
    <w:rsid w:val="00863DE9"/>
    <w:rsid w:val="00870135"/>
    <w:rsid w:val="008739FD"/>
    <w:rsid w:val="008848E9"/>
    <w:rsid w:val="0088725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3089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D45F0"/>
    <w:rsid w:val="009E3EC3"/>
    <w:rsid w:val="009E50D5"/>
    <w:rsid w:val="009E5CED"/>
    <w:rsid w:val="009E75ED"/>
    <w:rsid w:val="009F1F2F"/>
    <w:rsid w:val="009F21A8"/>
    <w:rsid w:val="00A12DDE"/>
    <w:rsid w:val="00A31389"/>
    <w:rsid w:val="00A357D4"/>
    <w:rsid w:val="00A6057A"/>
    <w:rsid w:val="00A611FF"/>
    <w:rsid w:val="00A64451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01742"/>
    <w:rsid w:val="00B067EE"/>
    <w:rsid w:val="00B16145"/>
    <w:rsid w:val="00B230EC"/>
    <w:rsid w:val="00B237DA"/>
    <w:rsid w:val="00B23F74"/>
    <w:rsid w:val="00B24459"/>
    <w:rsid w:val="00B4237E"/>
    <w:rsid w:val="00B52738"/>
    <w:rsid w:val="00B55105"/>
    <w:rsid w:val="00B5689B"/>
    <w:rsid w:val="00B56EDC"/>
    <w:rsid w:val="00B57342"/>
    <w:rsid w:val="00B6007A"/>
    <w:rsid w:val="00B7102C"/>
    <w:rsid w:val="00B801E9"/>
    <w:rsid w:val="00B97638"/>
    <w:rsid w:val="00BB0455"/>
    <w:rsid w:val="00BB1F84"/>
    <w:rsid w:val="00BD5D17"/>
    <w:rsid w:val="00BE5468"/>
    <w:rsid w:val="00BF59EC"/>
    <w:rsid w:val="00C1160B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16E5"/>
    <w:rsid w:val="00C43456"/>
    <w:rsid w:val="00C43F2C"/>
    <w:rsid w:val="00C46583"/>
    <w:rsid w:val="00C47FCA"/>
    <w:rsid w:val="00C56742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3E28"/>
    <w:rsid w:val="00CB4942"/>
    <w:rsid w:val="00CC0FAD"/>
    <w:rsid w:val="00CC3256"/>
    <w:rsid w:val="00CD7D97"/>
    <w:rsid w:val="00CE3EE6"/>
    <w:rsid w:val="00CE4BA1"/>
    <w:rsid w:val="00CE6C29"/>
    <w:rsid w:val="00D000C7"/>
    <w:rsid w:val="00D0195E"/>
    <w:rsid w:val="00D32587"/>
    <w:rsid w:val="00D428FA"/>
    <w:rsid w:val="00D52A9D"/>
    <w:rsid w:val="00D55AAD"/>
    <w:rsid w:val="00D70F5B"/>
    <w:rsid w:val="00D747AE"/>
    <w:rsid w:val="00D75956"/>
    <w:rsid w:val="00D9226C"/>
    <w:rsid w:val="00DA20BD"/>
    <w:rsid w:val="00DB13FE"/>
    <w:rsid w:val="00DE50DB"/>
    <w:rsid w:val="00DF6AE1"/>
    <w:rsid w:val="00E147CB"/>
    <w:rsid w:val="00E17516"/>
    <w:rsid w:val="00E20B42"/>
    <w:rsid w:val="00E25473"/>
    <w:rsid w:val="00E30FFD"/>
    <w:rsid w:val="00E32674"/>
    <w:rsid w:val="00E3324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C00D2"/>
    <w:rsid w:val="00ED54E0"/>
    <w:rsid w:val="00ED66D3"/>
    <w:rsid w:val="00EE3A11"/>
    <w:rsid w:val="00EE4445"/>
    <w:rsid w:val="00EE7A04"/>
    <w:rsid w:val="00F0047B"/>
    <w:rsid w:val="00F263FA"/>
    <w:rsid w:val="00F32397"/>
    <w:rsid w:val="00F40595"/>
    <w:rsid w:val="00F650F7"/>
    <w:rsid w:val="00F85C99"/>
    <w:rsid w:val="00F85CDF"/>
    <w:rsid w:val="00F97AEE"/>
    <w:rsid w:val="00FA100F"/>
    <w:rsid w:val="00FA4811"/>
    <w:rsid w:val="00FA5EBC"/>
    <w:rsid w:val="00FB1B6E"/>
    <w:rsid w:val="00FC1506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7C78C3A9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theme" Target="theme/theme1.xml" /><Relationship Id="rId16" Type="http://schemas.openxmlformats.org/officeDocument/2006/relationships/numbering" Target="numbering.xml" /><Relationship Id="rId17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mailto:info@kebs.org" TargetMode="External" /><Relationship Id="rId7" Type="http://schemas.openxmlformats.org/officeDocument/2006/relationships/hyperlink" Target="http://www.kebs.org" TargetMode="External" /><Relationship Id="rId8" Type="http://schemas.openxmlformats.org/officeDocument/2006/relationships/hyperlink" Target="https://members.wto.org/crnattachments/2025/TBT/KEN/25_09259_00_e.pdf" TargetMode="External" /><Relationship Id="rId9" Type="http://schemas.openxmlformats.org/officeDocument/2006/relationships/header" Target="head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37DDCE-9D90-48E7-9417-AE735EE5454D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0</TotalTime>
  <Pages>2</Pages>
  <Words>361</Words>
  <Characters>2059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2416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Rivera, Marcela</cp:lastModifiedBy>
  <cp:revision>4</cp:revision>
  <dcterms:created xsi:type="dcterms:W3CDTF">2026-01-06T09:32:00Z</dcterms:created>
  <dcterms:modified xsi:type="dcterms:W3CDTF">2026-01-06T09:39:00Z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WTO OFFICIAL</vt:lpwstr>
  </property>
</Properties>
</file>